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51D0" w14:textId="1A772F17" w:rsidR="00CC2781" w:rsidRDefault="00E55C1C">
      <w:pPr>
        <w:jc w:val="center"/>
      </w:pPr>
      <w:r>
        <w:rPr>
          <w:noProof/>
        </w:rPr>
        <w:drawing>
          <wp:anchor distT="0" distB="0" distL="0" distR="0" simplePos="0" relativeHeight="251659264" behindDoc="0" locked="0" layoutInCell="1" allowOverlap="1" wp14:anchorId="05C4990A" wp14:editId="2D9A4870">
            <wp:simplePos x="0" y="0"/>
            <wp:positionH relativeFrom="page">
              <wp:posOffset>3334385</wp:posOffset>
            </wp:positionH>
            <wp:positionV relativeFrom="paragraph">
              <wp:posOffset>-343535</wp:posOffset>
            </wp:positionV>
            <wp:extent cx="1127760" cy="1117600"/>
            <wp:effectExtent l="0" t="0" r="0" b="6350"/>
            <wp:wrapNone/>
            <wp:docPr id="1" name="Image 1">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1"/>
                    </pic:cNvPr>
                    <pic:cNvPicPr/>
                  </pic:nvPicPr>
                  <pic:blipFill>
                    <a:blip r:embed="rId12" cstate="print"/>
                    <a:stretch>
                      <a:fillRect/>
                    </a:stretch>
                  </pic:blipFill>
                  <pic:spPr>
                    <a:xfrm>
                      <a:off x="0" y="0"/>
                      <a:ext cx="1127760" cy="1117600"/>
                    </a:xfrm>
                    <a:prstGeom prst="rect">
                      <a:avLst/>
                    </a:prstGeom>
                  </pic:spPr>
                </pic:pic>
              </a:graphicData>
            </a:graphic>
            <wp14:sizeRelH relativeFrom="margin">
              <wp14:pctWidth>0</wp14:pctWidth>
            </wp14:sizeRelH>
            <wp14:sizeRelV relativeFrom="margin">
              <wp14:pctHeight>0</wp14:pctHeight>
            </wp14:sizeRelV>
          </wp:anchor>
        </w:drawing>
      </w:r>
    </w:p>
    <w:p w14:paraId="144E51D1" w14:textId="455CF6DC" w:rsidR="00CC2781" w:rsidRDefault="00CC2781">
      <w:pPr>
        <w:jc w:val="center"/>
      </w:pPr>
    </w:p>
    <w:p w14:paraId="03A3CED8" w14:textId="77777777" w:rsidR="00E55C1C" w:rsidRDefault="00E55C1C" w:rsidP="00E55C1C">
      <w:pPr>
        <w:tabs>
          <w:tab w:val="left" w:pos="6720"/>
        </w:tabs>
        <w:jc w:val="center"/>
        <w:rPr>
          <w:b/>
          <w:bCs/>
          <w:sz w:val="40"/>
          <w:szCs w:val="40"/>
        </w:rPr>
      </w:pPr>
    </w:p>
    <w:p w14:paraId="2986A389" w14:textId="77777777" w:rsidR="00E55C1C" w:rsidRDefault="00E55C1C" w:rsidP="00E55C1C">
      <w:pPr>
        <w:tabs>
          <w:tab w:val="left" w:pos="6720"/>
        </w:tabs>
        <w:jc w:val="center"/>
        <w:rPr>
          <w:b/>
          <w:bCs/>
          <w:sz w:val="40"/>
          <w:szCs w:val="40"/>
        </w:rPr>
      </w:pPr>
    </w:p>
    <w:p w14:paraId="7084F631" w14:textId="3E42F390" w:rsidR="00E55C1C" w:rsidRPr="00E55C1C" w:rsidRDefault="00E55C1C" w:rsidP="00E55C1C">
      <w:pPr>
        <w:tabs>
          <w:tab w:val="left" w:pos="6720"/>
        </w:tabs>
        <w:jc w:val="center"/>
        <w:rPr>
          <w:rFonts w:ascii="Aptos" w:hAnsi="Aptos"/>
          <w:b/>
          <w:bCs/>
          <w:sz w:val="40"/>
          <w:szCs w:val="40"/>
        </w:rPr>
      </w:pPr>
      <w:r w:rsidRPr="00E55C1C">
        <w:rPr>
          <w:rFonts w:ascii="Aptos" w:hAnsi="Aptos"/>
          <w:b/>
          <w:bCs/>
          <w:sz w:val="40"/>
          <w:szCs w:val="40"/>
        </w:rPr>
        <w:t xml:space="preserve">Slaugham Parish Council </w:t>
      </w:r>
    </w:p>
    <w:p w14:paraId="144E51D2" w14:textId="3F77C31D" w:rsidR="00CC2781" w:rsidRPr="00E55C1C" w:rsidRDefault="00597956" w:rsidP="00E55C1C">
      <w:pPr>
        <w:tabs>
          <w:tab w:val="left" w:pos="6720"/>
        </w:tabs>
        <w:jc w:val="center"/>
        <w:rPr>
          <w:rFonts w:ascii="Aptos" w:hAnsi="Aptos"/>
          <w:b/>
          <w:bCs/>
          <w:sz w:val="40"/>
          <w:szCs w:val="40"/>
        </w:rPr>
      </w:pPr>
      <w:r w:rsidRPr="00E55C1C">
        <w:rPr>
          <w:rFonts w:ascii="Aptos" w:hAnsi="Aptos"/>
          <w:b/>
          <w:bCs/>
          <w:sz w:val="40"/>
          <w:szCs w:val="40"/>
        </w:rPr>
        <w:t>Information Technology (IT) Policy</w:t>
      </w:r>
    </w:p>
    <w:p w14:paraId="5F51F378" w14:textId="77777777" w:rsidR="0040223B" w:rsidRPr="00E55C1C" w:rsidRDefault="0040223B" w:rsidP="0040223B">
      <w:pPr>
        <w:tabs>
          <w:tab w:val="left" w:pos="6720"/>
        </w:tabs>
        <w:jc w:val="center"/>
        <w:rPr>
          <w:rFonts w:ascii="Aptos" w:hAnsi="Aptos"/>
          <w:b/>
          <w:bCs/>
          <w:sz w:val="28"/>
          <w:szCs w:val="28"/>
        </w:rPr>
      </w:pPr>
    </w:p>
    <w:p w14:paraId="7EF44EF2" w14:textId="77777777" w:rsidR="00147BA9" w:rsidRPr="00E55C1C" w:rsidRDefault="00147BA9" w:rsidP="0040223B">
      <w:pPr>
        <w:tabs>
          <w:tab w:val="left" w:pos="6720"/>
        </w:tabs>
        <w:jc w:val="center"/>
        <w:rPr>
          <w:rFonts w:ascii="Aptos" w:hAnsi="Aptos"/>
          <w:b/>
          <w:bCs/>
          <w:sz w:val="28"/>
          <w:szCs w:val="28"/>
        </w:rPr>
      </w:pPr>
    </w:p>
    <w:p w14:paraId="060F49C3" w14:textId="77777777" w:rsidR="00147BA9" w:rsidRPr="00E55C1C" w:rsidRDefault="00147BA9" w:rsidP="0040223B">
      <w:pPr>
        <w:tabs>
          <w:tab w:val="left" w:pos="6720"/>
        </w:tabs>
        <w:jc w:val="center"/>
        <w:rPr>
          <w:rFonts w:ascii="Aptos" w:hAnsi="Aptos"/>
          <w:b/>
          <w:bCs/>
          <w:sz w:val="28"/>
          <w:szCs w:val="28"/>
        </w:rPr>
      </w:pPr>
    </w:p>
    <w:p w14:paraId="4F8889FA" w14:textId="77777777" w:rsidR="0040223B" w:rsidRPr="00E55C1C" w:rsidRDefault="0040223B">
      <w:pPr>
        <w:rPr>
          <w:rFonts w:ascii="Aptos" w:hAnsi="Aptos"/>
        </w:rPr>
      </w:pPr>
    </w:p>
    <w:p w14:paraId="6AC564A4" w14:textId="3C5DB9F1" w:rsidR="0040223B" w:rsidRPr="00E55C1C" w:rsidRDefault="0040223B">
      <w:pPr>
        <w:rPr>
          <w:rFonts w:ascii="Aptos" w:hAnsi="Aptos"/>
          <w:b/>
          <w:bCs/>
          <w:sz w:val="24"/>
          <w:szCs w:val="24"/>
        </w:rPr>
      </w:pPr>
      <w:r w:rsidRPr="00E55C1C">
        <w:rPr>
          <w:rFonts w:ascii="Aptos" w:hAnsi="Aptos"/>
          <w:b/>
          <w:bCs/>
          <w:sz w:val="24"/>
          <w:szCs w:val="24"/>
        </w:rPr>
        <w:t>Contents</w:t>
      </w:r>
    </w:p>
    <w:p w14:paraId="36B5C9A7" w14:textId="77777777" w:rsidR="00631A69" w:rsidRPr="00E55C1C" w:rsidRDefault="00631A69">
      <w:pPr>
        <w:rPr>
          <w:rFonts w:ascii="Aptos" w:hAnsi="Aptos"/>
        </w:rPr>
      </w:pPr>
    </w:p>
    <w:p w14:paraId="1C28CA4F" w14:textId="77777777" w:rsidR="00D66A2E" w:rsidRPr="00E55C1C" w:rsidRDefault="00D66A2E">
      <w:pPr>
        <w:rPr>
          <w:rFonts w:ascii="Aptos" w:hAnsi="Aptos"/>
        </w:rPr>
      </w:pPr>
    </w:p>
    <w:p w14:paraId="2D5D23F8" w14:textId="2B36F6EF" w:rsidR="0018059C" w:rsidRPr="00E55C1C" w:rsidRDefault="002F0919">
      <w:pPr>
        <w:pStyle w:val="TOC1"/>
        <w:rPr>
          <w:rFonts w:ascii="Aptos" w:eastAsiaTheme="minorEastAsia" w:hAnsi="Aptos" w:cstheme="minorBidi"/>
          <w:bCs w:val="0"/>
          <w:noProof/>
          <w:color w:val="auto"/>
          <w:kern w:val="2"/>
          <w:sz w:val="24"/>
          <w:szCs w:val="24"/>
          <w:lang w:eastAsia="en-GB"/>
          <w14:ligatures w14:val="standardContextual"/>
        </w:rPr>
      </w:pPr>
      <w:r w:rsidRPr="00E55C1C">
        <w:rPr>
          <w:rFonts w:ascii="Aptos" w:hAnsi="Aptos"/>
          <w:b/>
          <w:caps/>
          <w:sz w:val="20"/>
        </w:rPr>
        <w:fldChar w:fldCharType="begin"/>
      </w:r>
      <w:r w:rsidRPr="00E55C1C">
        <w:rPr>
          <w:rFonts w:ascii="Aptos" w:hAnsi="Aptos"/>
          <w:b/>
          <w:caps/>
          <w:sz w:val="20"/>
        </w:rPr>
        <w:instrText xml:space="preserve"> TOC \h \z \t "Heading 1,1" </w:instrText>
      </w:r>
      <w:r w:rsidRPr="00E55C1C">
        <w:rPr>
          <w:rFonts w:ascii="Aptos" w:hAnsi="Aptos"/>
          <w:b/>
          <w:caps/>
          <w:sz w:val="20"/>
        </w:rPr>
        <w:fldChar w:fldCharType="separate"/>
      </w:r>
      <w:hyperlink w:anchor="_Toc193872237" w:history="1">
        <w:r w:rsidR="0018059C" w:rsidRPr="00E55C1C">
          <w:rPr>
            <w:rStyle w:val="Hyperlink"/>
            <w:rFonts w:ascii="Aptos" w:hAnsi="Aptos"/>
          </w:rPr>
          <w:t>1.</w:t>
        </w:r>
        <w:r w:rsidR="0018059C" w:rsidRPr="00E55C1C">
          <w:rPr>
            <w:rFonts w:ascii="Aptos" w:eastAsiaTheme="minorEastAsia" w:hAnsi="Aptos" w:cstheme="minorBidi"/>
            <w:bCs w:val="0"/>
            <w:noProof/>
            <w:color w:val="auto"/>
            <w:kern w:val="2"/>
            <w:sz w:val="24"/>
            <w:szCs w:val="24"/>
            <w:lang w:eastAsia="en-GB"/>
            <w14:ligatures w14:val="standardContextual"/>
          </w:rPr>
          <w:tab/>
        </w:r>
        <w:r w:rsidR="0018059C" w:rsidRPr="00E55C1C">
          <w:rPr>
            <w:rStyle w:val="Hyperlink"/>
            <w:rFonts w:ascii="Aptos" w:hAnsi="Aptos"/>
          </w:rPr>
          <w:t>Introduction</w:t>
        </w:r>
        <w:r w:rsidR="0018059C" w:rsidRPr="00E55C1C">
          <w:rPr>
            <w:rFonts w:ascii="Aptos" w:hAnsi="Aptos"/>
            <w:noProof/>
            <w:webHidden/>
          </w:rPr>
          <w:tab/>
        </w:r>
        <w:r w:rsidR="0018059C" w:rsidRPr="00E55C1C">
          <w:rPr>
            <w:rFonts w:ascii="Aptos" w:hAnsi="Aptos"/>
            <w:noProof/>
            <w:webHidden/>
          </w:rPr>
          <w:fldChar w:fldCharType="begin"/>
        </w:r>
        <w:r w:rsidR="0018059C" w:rsidRPr="00E55C1C">
          <w:rPr>
            <w:rFonts w:ascii="Aptos" w:hAnsi="Aptos"/>
            <w:noProof/>
            <w:webHidden/>
          </w:rPr>
          <w:instrText xml:space="preserve"> PAGEREF _Toc193872237 \h </w:instrText>
        </w:r>
        <w:r w:rsidR="0018059C" w:rsidRPr="00E55C1C">
          <w:rPr>
            <w:rFonts w:ascii="Aptos" w:hAnsi="Aptos"/>
            <w:noProof/>
            <w:webHidden/>
          </w:rPr>
        </w:r>
        <w:r w:rsidR="0018059C" w:rsidRPr="00E55C1C">
          <w:rPr>
            <w:rFonts w:ascii="Aptos" w:hAnsi="Aptos"/>
            <w:noProof/>
            <w:webHidden/>
          </w:rPr>
          <w:fldChar w:fldCharType="separate"/>
        </w:r>
        <w:r w:rsidR="0018059C" w:rsidRPr="00E55C1C">
          <w:rPr>
            <w:rFonts w:ascii="Aptos" w:hAnsi="Aptos"/>
            <w:noProof/>
            <w:webHidden/>
          </w:rPr>
          <w:t>1</w:t>
        </w:r>
        <w:r w:rsidR="0018059C" w:rsidRPr="00E55C1C">
          <w:rPr>
            <w:rFonts w:ascii="Aptos" w:hAnsi="Aptos"/>
            <w:noProof/>
            <w:webHidden/>
          </w:rPr>
          <w:fldChar w:fldCharType="end"/>
        </w:r>
      </w:hyperlink>
    </w:p>
    <w:p w14:paraId="6939B3F6" w14:textId="42F7BE2E"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38" w:history="1">
        <w:r w:rsidRPr="00E55C1C">
          <w:rPr>
            <w:rStyle w:val="Hyperlink"/>
            <w:rFonts w:ascii="Aptos" w:hAnsi="Aptos"/>
          </w:rPr>
          <w:t>2.</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Purpose</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_Toc193872238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1</w:t>
        </w:r>
        <w:r w:rsidRPr="00E55C1C">
          <w:rPr>
            <w:rFonts w:ascii="Aptos" w:hAnsi="Aptos"/>
            <w:noProof/>
            <w:webHidden/>
          </w:rPr>
          <w:fldChar w:fldCharType="end"/>
        </w:r>
      </w:hyperlink>
    </w:p>
    <w:p w14:paraId="65B9E085" w14:textId="445264C2"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39" w:history="1">
        <w:r w:rsidRPr="00E55C1C">
          <w:rPr>
            <w:rStyle w:val="Hyperlink"/>
            <w:rFonts w:ascii="Aptos" w:hAnsi="Aptos"/>
          </w:rPr>
          <w:t>3.</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Scope</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_Toc193872239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1</w:t>
        </w:r>
        <w:r w:rsidRPr="00E55C1C">
          <w:rPr>
            <w:rFonts w:ascii="Aptos" w:hAnsi="Aptos"/>
            <w:noProof/>
            <w:webHidden/>
          </w:rPr>
          <w:fldChar w:fldCharType="end"/>
        </w:r>
      </w:hyperlink>
    </w:p>
    <w:p w14:paraId="26E74DB2" w14:textId="6317114A"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0" w:history="1">
        <w:r w:rsidRPr="00E55C1C">
          <w:rPr>
            <w:rStyle w:val="Hyperlink"/>
            <w:rFonts w:ascii="Aptos" w:hAnsi="Aptos"/>
          </w:rPr>
          <w:t>4.</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Acceptable Use of IT Resources</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_Toc193872240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2</w:t>
        </w:r>
        <w:r w:rsidRPr="00E55C1C">
          <w:rPr>
            <w:rFonts w:ascii="Aptos" w:hAnsi="Aptos"/>
            <w:noProof/>
            <w:webHidden/>
          </w:rPr>
          <w:fldChar w:fldCharType="end"/>
        </w:r>
      </w:hyperlink>
    </w:p>
    <w:p w14:paraId="129C776A" w14:textId="692FAA25"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1" w:history="1">
        <w:r w:rsidRPr="00E55C1C">
          <w:rPr>
            <w:rStyle w:val="Hyperlink"/>
            <w:rFonts w:ascii="Aptos" w:hAnsi="Aptos"/>
          </w:rPr>
          <w:t>5.</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Data Security and Privacy</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_Toc193872241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2</w:t>
        </w:r>
        <w:r w:rsidRPr="00E55C1C">
          <w:rPr>
            <w:rFonts w:ascii="Aptos" w:hAnsi="Aptos"/>
            <w:noProof/>
            <w:webHidden/>
          </w:rPr>
          <w:fldChar w:fldCharType="end"/>
        </w:r>
      </w:hyperlink>
    </w:p>
    <w:p w14:paraId="179DD781" w14:textId="03456973"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2" w:history="1">
        <w:r w:rsidRPr="00E55C1C">
          <w:rPr>
            <w:rStyle w:val="Hyperlink"/>
            <w:rFonts w:ascii="Aptos" w:hAnsi="Aptos"/>
          </w:rPr>
          <w:t>6.</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IT Equipment and Software Management</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_Toc193872242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3</w:t>
        </w:r>
        <w:r w:rsidRPr="00E55C1C">
          <w:rPr>
            <w:rFonts w:ascii="Aptos" w:hAnsi="Aptos"/>
            <w:noProof/>
            <w:webHidden/>
          </w:rPr>
          <w:fldChar w:fldCharType="end"/>
        </w:r>
      </w:hyperlink>
    </w:p>
    <w:p w14:paraId="1D6139F8" w14:textId="445F2C04"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3" w:history="1">
        <w:r w:rsidRPr="00E55C1C">
          <w:rPr>
            <w:rStyle w:val="Hyperlink"/>
            <w:rFonts w:ascii="Aptos" w:hAnsi="Aptos"/>
          </w:rPr>
          <w:t>7.</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Network Security</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_Toc193872243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3</w:t>
        </w:r>
        <w:r w:rsidRPr="00E55C1C">
          <w:rPr>
            <w:rFonts w:ascii="Aptos" w:hAnsi="Aptos"/>
            <w:noProof/>
            <w:webHidden/>
          </w:rPr>
          <w:fldChar w:fldCharType="end"/>
        </w:r>
      </w:hyperlink>
    </w:p>
    <w:p w14:paraId="35F9AB39" w14:textId="5007E880"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4" w:history="1">
        <w:r w:rsidRPr="00E55C1C">
          <w:rPr>
            <w:rStyle w:val="Hyperlink"/>
            <w:rFonts w:ascii="Aptos" w:hAnsi="Aptos"/>
          </w:rPr>
          <w:t>8.</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Incident Reporting and Response</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_Toc193872244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4</w:t>
        </w:r>
        <w:r w:rsidRPr="00E55C1C">
          <w:rPr>
            <w:rFonts w:ascii="Aptos" w:hAnsi="Aptos"/>
            <w:noProof/>
            <w:webHidden/>
          </w:rPr>
          <w:fldChar w:fldCharType="end"/>
        </w:r>
      </w:hyperlink>
    </w:p>
    <w:p w14:paraId="462A722A" w14:textId="2FA4FCCE"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5" w:history="1">
        <w:r w:rsidRPr="00E55C1C">
          <w:rPr>
            <w:rStyle w:val="Hyperlink"/>
            <w:rFonts w:ascii="Aptos" w:hAnsi="Aptos"/>
          </w:rPr>
          <w:t>9.</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Backup and Data Recovery</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_Toc193872245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4</w:t>
        </w:r>
        <w:r w:rsidRPr="00E55C1C">
          <w:rPr>
            <w:rFonts w:ascii="Aptos" w:hAnsi="Aptos"/>
            <w:noProof/>
            <w:webHidden/>
          </w:rPr>
          <w:fldChar w:fldCharType="end"/>
        </w:r>
      </w:hyperlink>
    </w:p>
    <w:p w14:paraId="656A8188" w14:textId="7919E9A8"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6" w:history="1">
        <w:r w:rsidRPr="00E55C1C">
          <w:rPr>
            <w:rStyle w:val="Hyperlink"/>
            <w:rFonts w:ascii="Aptos" w:hAnsi="Aptos"/>
          </w:rPr>
          <w:t>10.</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Compliance and Monitoring</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_Toc193872246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4</w:t>
        </w:r>
        <w:r w:rsidRPr="00E55C1C">
          <w:rPr>
            <w:rFonts w:ascii="Aptos" w:hAnsi="Aptos"/>
            <w:noProof/>
            <w:webHidden/>
          </w:rPr>
          <w:fldChar w:fldCharType="end"/>
        </w:r>
      </w:hyperlink>
    </w:p>
    <w:p w14:paraId="41F83B29" w14:textId="02584499"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7" w:history="1">
        <w:r w:rsidRPr="00E55C1C">
          <w:rPr>
            <w:rStyle w:val="Hyperlink"/>
            <w:rFonts w:ascii="Aptos" w:hAnsi="Aptos"/>
          </w:rPr>
          <w:t>11.</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Review of IT Policy</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_Toc193872247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4</w:t>
        </w:r>
        <w:r w:rsidRPr="00E55C1C">
          <w:rPr>
            <w:rFonts w:ascii="Aptos" w:hAnsi="Aptos"/>
            <w:noProof/>
            <w:webHidden/>
          </w:rPr>
          <w:fldChar w:fldCharType="end"/>
        </w:r>
      </w:hyperlink>
    </w:p>
    <w:p w14:paraId="6B027E4A" w14:textId="6B5D2870" w:rsidR="0018059C" w:rsidRPr="00E55C1C" w:rsidRDefault="0018059C">
      <w:pPr>
        <w:pStyle w:val="TOC1"/>
        <w:rPr>
          <w:rFonts w:ascii="Aptos" w:eastAsiaTheme="minorEastAsia" w:hAnsi="Aptos" w:cstheme="minorBidi"/>
          <w:bCs w:val="0"/>
          <w:noProof/>
          <w:color w:val="auto"/>
          <w:kern w:val="2"/>
          <w:sz w:val="24"/>
          <w:szCs w:val="24"/>
          <w:lang w:eastAsia="en-GB"/>
          <w14:ligatures w14:val="standardContextual"/>
        </w:rPr>
      </w:pPr>
      <w:hyperlink w:anchor="_Toc193872248" w:history="1">
        <w:r w:rsidRPr="00E55C1C">
          <w:rPr>
            <w:rStyle w:val="Hyperlink"/>
            <w:rFonts w:ascii="Aptos" w:hAnsi="Aptos"/>
          </w:rPr>
          <w:t>12.</w:t>
        </w:r>
        <w:r w:rsidRPr="00E55C1C">
          <w:rPr>
            <w:rFonts w:ascii="Aptos" w:eastAsiaTheme="minorEastAsia" w:hAnsi="Aptos" w:cstheme="minorBidi"/>
            <w:bCs w:val="0"/>
            <w:noProof/>
            <w:color w:val="auto"/>
            <w:kern w:val="2"/>
            <w:sz w:val="24"/>
            <w:szCs w:val="24"/>
            <w:lang w:eastAsia="en-GB"/>
            <w14:ligatures w14:val="standardContextual"/>
          </w:rPr>
          <w:tab/>
        </w:r>
        <w:r w:rsidRPr="00E55C1C">
          <w:rPr>
            <w:rStyle w:val="Hyperlink"/>
            <w:rFonts w:ascii="Aptos" w:hAnsi="Aptos"/>
          </w:rPr>
          <w:t>Conclusion</w:t>
        </w:r>
        <w:r w:rsidRPr="00E55C1C">
          <w:rPr>
            <w:rFonts w:ascii="Aptos" w:hAnsi="Aptos"/>
            <w:noProof/>
            <w:webHidden/>
          </w:rPr>
          <w:tab/>
        </w:r>
        <w:r w:rsidRPr="00E55C1C">
          <w:rPr>
            <w:rFonts w:ascii="Aptos" w:hAnsi="Aptos"/>
            <w:noProof/>
            <w:webHidden/>
          </w:rPr>
          <w:fldChar w:fldCharType="begin"/>
        </w:r>
        <w:r w:rsidRPr="00E55C1C">
          <w:rPr>
            <w:rFonts w:ascii="Aptos" w:hAnsi="Aptos"/>
            <w:noProof/>
            <w:webHidden/>
          </w:rPr>
          <w:instrText xml:space="preserve"> PAGEREF _Toc193872248 \h </w:instrText>
        </w:r>
        <w:r w:rsidRPr="00E55C1C">
          <w:rPr>
            <w:rFonts w:ascii="Aptos" w:hAnsi="Aptos"/>
            <w:noProof/>
            <w:webHidden/>
          </w:rPr>
        </w:r>
        <w:r w:rsidRPr="00E55C1C">
          <w:rPr>
            <w:rFonts w:ascii="Aptos" w:hAnsi="Aptos"/>
            <w:noProof/>
            <w:webHidden/>
          </w:rPr>
          <w:fldChar w:fldCharType="separate"/>
        </w:r>
        <w:r w:rsidRPr="00E55C1C">
          <w:rPr>
            <w:rFonts w:ascii="Aptos" w:hAnsi="Aptos"/>
            <w:noProof/>
            <w:webHidden/>
          </w:rPr>
          <w:t>5</w:t>
        </w:r>
        <w:r w:rsidRPr="00E55C1C">
          <w:rPr>
            <w:rFonts w:ascii="Aptos" w:hAnsi="Aptos"/>
            <w:noProof/>
            <w:webHidden/>
          </w:rPr>
          <w:fldChar w:fldCharType="end"/>
        </w:r>
      </w:hyperlink>
    </w:p>
    <w:p w14:paraId="79308631" w14:textId="59B3DA63" w:rsidR="00D66A2E" w:rsidRPr="00E55C1C" w:rsidRDefault="002F0919">
      <w:pPr>
        <w:rPr>
          <w:rFonts w:ascii="Aptos" w:hAnsi="Aptos" w:cstheme="minorHAnsi"/>
          <w:b/>
          <w:bCs/>
          <w:caps/>
          <w:sz w:val="20"/>
        </w:rPr>
      </w:pPr>
      <w:r w:rsidRPr="00E55C1C">
        <w:rPr>
          <w:rFonts w:ascii="Aptos" w:hAnsi="Aptos" w:cstheme="minorHAnsi"/>
          <w:b/>
          <w:bCs/>
          <w:caps/>
          <w:sz w:val="20"/>
        </w:rPr>
        <w:fldChar w:fldCharType="end"/>
      </w:r>
    </w:p>
    <w:p w14:paraId="1A5457E9" w14:textId="77777777" w:rsidR="00E55C1C" w:rsidRPr="00E55C1C" w:rsidRDefault="00E55C1C">
      <w:pPr>
        <w:rPr>
          <w:rFonts w:ascii="Aptos" w:hAnsi="Aptos" w:cstheme="minorHAnsi"/>
          <w:b/>
          <w:bCs/>
          <w:caps/>
          <w:sz w:val="20"/>
        </w:rPr>
      </w:pPr>
    </w:p>
    <w:p w14:paraId="6730E154" w14:textId="77777777" w:rsidR="00E55C1C" w:rsidRPr="00E55C1C" w:rsidRDefault="00E55C1C">
      <w:pPr>
        <w:rPr>
          <w:rFonts w:ascii="Aptos" w:hAnsi="Aptos" w:cstheme="minorHAnsi"/>
          <w:b/>
          <w:bCs/>
          <w:caps/>
          <w:sz w:val="20"/>
        </w:rPr>
      </w:pPr>
    </w:p>
    <w:p w14:paraId="357E41D5" w14:textId="77777777" w:rsidR="00E55C1C" w:rsidRPr="00E55C1C" w:rsidRDefault="00E55C1C">
      <w:pPr>
        <w:rPr>
          <w:rFonts w:ascii="Aptos" w:hAnsi="Aptos" w:cstheme="minorHAnsi"/>
          <w:b/>
          <w:bCs/>
          <w:caps/>
          <w:sz w:val="20"/>
        </w:rPr>
      </w:pPr>
    </w:p>
    <w:p w14:paraId="4DDD43D6" w14:textId="77777777" w:rsidR="00E55C1C" w:rsidRPr="00E55C1C" w:rsidRDefault="00E55C1C">
      <w:pPr>
        <w:rPr>
          <w:rFonts w:ascii="Aptos" w:hAnsi="Aptos"/>
        </w:rPr>
      </w:pPr>
    </w:p>
    <w:p w14:paraId="69E16D9C" w14:textId="77777777" w:rsidR="00D66A2E" w:rsidRPr="00E55C1C" w:rsidRDefault="00D66A2E">
      <w:pPr>
        <w:rPr>
          <w:rFonts w:ascii="Aptos" w:hAnsi="Aptos"/>
        </w:rPr>
      </w:pPr>
    </w:p>
    <w:tbl>
      <w:tblPr>
        <w:tblStyle w:val="TableGrid"/>
        <w:tblW w:w="0" w:type="auto"/>
        <w:tblLook w:val="04A0" w:firstRow="1" w:lastRow="0" w:firstColumn="1" w:lastColumn="0" w:noHBand="0" w:noVBand="1"/>
      </w:tblPr>
      <w:tblGrid>
        <w:gridCol w:w="3001"/>
        <w:gridCol w:w="3002"/>
        <w:gridCol w:w="3002"/>
      </w:tblGrid>
      <w:tr w:rsidR="000435BD" w:rsidRPr="00E55C1C" w14:paraId="1AEA446E" w14:textId="77777777" w:rsidTr="000435BD">
        <w:tc>
          <w:tcPr>
            <w:tcW w:w="3001" w:type="dxa"/>
          </w:tcPr>
          <w:p w14:paraId="726E5077" w14:textId="21C82FAF" w:rsidR="000435BD" w:rsidRPr="00E55C1C" w:rsidRDefault="000435BD" w:rsidP="00E55C1C">
            <w:pPr>
              <w:jc w:val="center"/>
              <w:rPr>
                <w:rFonts w:ascii="Aptos" w:hAnsi="Aptos"/>
                <w:sz w:val="20"/>
                <w:szCs w:val="18"/>
              </w:rPr>
            </w:pPr>
            <w:r w:rsidRPr="00E55C1C">
              <w:rPr>
                <w:rFonts w:ascii="Aptos" w:hAnsi="Aptos"/>
                <w:sz w:val="20"/>
                <w:szCs w:val="18"/>
              </w:rPr>
              <w:t>Issue Number</w:t>
            </w:r>
          </w:p>
        </w:tc>
        <w:tc>
          <w:tcPr>
            <w:tcW w:w="3002" w:type="dxa"/>
          </w:tcPr>
          <w:p w14:paraId="0D11CDAF" w14:textId="4520723E" w:rsidR="000435BD" w:rsidRPr="00E55C1C" w:rsidRDefault="000435BD" w:rsidP="00E55C1C">
            <w:pPr>
              <w:jc w:val="center"/>
              <w:rPr>
                <w:rFonts w:ascii="Aptos" w:hAnsi="Aptos"/>
                <w:sz w:val="20"/>
                <w:szCs w:val="18"/>
              </w:rPr>
            </w:pPr>
            <w:r w:rsidRPr="00E55C1C">
              <w:rPr>
                <w:rFonts w:ascii="Aptos" w:hAnsi="Aptos"/>
                <w:sz w:val="20"/>
                <w:szCs w:val="18"/>
              </w:rPr>
              <w:t>Date</w:t>
            </w:r>
          </w:p>
        </w:tc>
        <w:tc>
          <w:tcPr>
            <w:tcW w:w="3002" w:type="dxa"/>
          </w:tcPr>
          <w:p w14:paraId="7F0C6E24" w14:textId="7BACAAD9" w:rsidR="000435BD" w:rsidRPr="00E55C1C" w:rsidRDefault="000435BD" w:rsidP="00E55C1C">
            <w:pPr>
              <w:jc w:val="center"/>
              <w:rPr>
                <w:rFonts w:ascii="Aptos" w:hAnsi="Aptos"/>
                <w:sz w:val="20"/>
                <w:szCs w:val="18"/>
              </w:rPr>
            </w:pPr>
            <w:r w:rsidRPr="00E55C1C">
              <w:rPr>
                <w:rFonts w:ascii="Aptos" w:hAnsi="Aptos"/>
                <w:sz w:val="20"/>
                <w:szCs w:val="18"/>
              </w:rPr>
              <w:t>Details of amendments</w:t>
            </w:r>
          </w:p>
        </w:tc>
      </w:tr>
      <w:tr w:rsidR="000435BD" w:rsidRPr="00E55C1C" w14:paraId="525AD557" w14:textId="77777777" w:rsidTr="000435BD">
        <w:tc>
          <w:tcPr>
            <w:tcW w:w="3001" w:type="dxa"/>
          </w:tcPr>
          <w:p w14:paraId="284FF26D" w14:textId="2A2350DA" w:rsidR="000435BD" w:rsidRPr="00E55C1C" w:rsidRDefault="000435BD" w:rsidP="00E55C1C">
            <w:pPr>
              <w:jc w:val="center"/>
              <w:rPr>
                <w:rFonts w:ascii="Aptos" w:hAnsi="Aptos"/>
                <w:sz w:val="20"/>
                <w:szCs w:val="18"/>
              </w:rPr>
            </w:pPr>
            <w:r w:rsidRPr="00E55C1C">
              <w:rPr>
                <w:rFonts w:ascii="Aptos" w:hAnsi="Aptos"/>
                <w:sz w:val="20"/>
                <w:szCs w:val="18"/>
              </w:rPr>
              <w:t>1</w:t>
            </w:r>
          </w:p>
        </w:tc>
        <w:tc>
          <w:tcPr>
            <w:tcW w:w="3002" w:type="dxa"/>
          </w:tcPr>
          <w:p w14:paraId="1E13F77F" w14:textId="1274323F" w:rsidR="000435BD" w:rsidRPr="00E55C1C" w:rsidRDefault="00E55C1C" w:rsidP="00E55C1C">
            <w:pPr>
              <w:jc w:val="center"/>
              <w:rPr>
                <w:rFonts w:ascii="Aptos" w:hAnsi="Aptos"/>
                <w:sz w:val="20"/>
                <w:szCs w:val="18"/>
              </w:rPr>
            </w:pPr>
            <w:r w:rsidRPr="00E55C1C">
              <w:rPr>
                <w:rFonts w:ascii="Aptos" w:hAnsi="Aptos"/>
                <w:sz w:val="20"/>
                <w:szCs w:val="18"/>
              </w:rPr>
              <w:t>30</w:t>
            </w:r>
            <w:r w:rsidRPr="00E55C1C">
              <w:rPr>
                <w:rFonts w:ascii="Aptos" w:hAnsi="Aptos"/>
                <w:sz w:val="20"/>
                <w:szCs w:val="18"/>
                <w:vertAlign w:val="superscript"/>
              </w:rPr>
              <w:t>th</w:t>
            </w:r>
            <w:r w:rsidRPr="00E55C1C">
              <w:rPr>
                <w:rFonts w:ascii="Aptos" w:hAnsi="Aptos"/>
                <w:sz w:val="20"/>
                <w:szCs w:val="18"/>
              </w:rPr>
              <w:t xml:space="preserve"> </w:t>
            </w:r>
            <w:r w:rsidR="000435BD" w:rsidRPr="00E55C1C">
              <w:rPr>
                <w:rFonts w:ascii="Aptos" w:hAnsi="Aptos"/>
                <w:sz w:val="20"/>
                <w:szCs w:val="18"/>
              </w:rPr>
              <w:t>April</w:t>
            </w:r>
            <w:r w:rsidR="00FE14B8" w:rsidRPr="00E55C1C">
              <w:rPr>
                <w:rFonts w:ascii="Aptos" w:hAnsi="Aptos"/>
                <w:sz w:val="20"/>
                <w:szCs w:val="18"/>
              </w:rPr>
              <w:t xml:space="preserve"> 202</w:t>
            </w:r>
            <w:r w:rsidRPr="00E55C1C">
              <w:rPr>
                <w:rFonts w:ascii="Aptos" w:hAnsi="Aptos"/>
                <w:sz w:val="20"/>
                <w:szCs w:val="18"/>
              </w:rPr>
              <w:t>6</w:t>
            </w:r>
          </w:p>
        </w:tc>
        <w:tc>
          <w:tcPr>
            <w:tcW w:w="3002" w:type="dxa"/>
          </w:tcPr>
          <w:p w14:paraId="7F0A89F1" w14:textId="07505090" w:rsidR="000435BD" w:rsidRPr="00E55C1C" w:rsidRDefault="00FE14B8" w:rsidP="00E55C1C">
            <w:pPr>
              <w:jc w:val="center"/>
              <w:rPr>
                <w:rFonts w:ascii="Aptos" w:hAnsi="Aptos"/>
                <w:sz w:val="20"/>
                <w:szCs w:val="18"/>
              </w:rPr>
            </w:pPr>
            <w:r w:rsidRPr="00E55C1C">
              <w:rPr>
                <w:rFonts w:ascii="Aptos" w:hAnsi="Aptos"/>
                <w:sz w:val="20"/>
                <w:szCs w:val="18"/>
              </w:rPr>
              <w:t>New policy</w:t>
            </w:r>
          </w:p>
        </w:tc>
      </w:tr>
    </w:tbl>
    <w:p w14:paraId="3CAA5FC0" w14:textId="77777777" w:rsidR="00D66A2E" w:rsidRPr="00E55C1C" w:rsidRDefault="00D66A2E" w:rsidP="00E55C1C">
      <w:pPr>
        <w:jc w:val="center"/>
        <w:rPr>
          <w:rFonts w:ascii="Aptos" w:hAnsi="Aptos"/>
        </w:rPr>
      </w:pPr>
    </w:p>
    <w:p w14:paraId="12EB139F" w14:textId="77777777" w:rsidR="00147BA9" w:rsidRPr="00E55C1C" w:rsidRDefault="00147BA9">
      <w:pPr>
        <w:rPr>
          <w:rFonts w:ascii="Aptos" w:hAnsi="Aptos"/>
        </w:rPr>
      </w:pPr>
    </w:p>
    <w:p w14:paraId="771DB5EB" w14:textId="77777777" w:rsidR="00147BA9" w:rsidRPr="00E55C1C" w:rsidRDefault="00147BA9">
      <w:pPr>
        <w:rPr>
          <w:rFonts w:ascii="Aptos" w:hAnsi="Aptos"/>
        </w:rPr>
      </w:pPr>
    </w:p>
    <w:p w14:paraId="3E78A63A" w14:textId="77777777" w:rsidR="00631A69" w:rsidRPr="00E55C1C" w:rsidRDefault="00631A69">
      <w:pPr>
        <w:rPr>
          <w:rFonts w:ascii="Aptos" w:hAnsi="Aptos"/>
        </w:rPr>
        <w:sectPr w:rsidR="00631A69" w:rsidRPr="00E55C1C" w:rsidSect="00631A69">
          <w:headerReference w:type="default" r:id="rId13"/>
          <w:footerReference w:type="default" r:id="rId14"/>
          <w:pgSz w:w="11907" w:h="16840" w:code="9"/>
          <w:pgMar w:top="567" w:right="1361" w:bottom="1701" w:left="1531" w:header="720" w:footer="720" w:gutter="0"/>
          <w:pgNumType w:start="1"/>
          <w:cols w:space="720"/>
          <w:docGrid w:linePitch="360"/>
        </w:sectPr>
      </w:pPr>
    </w:p>
    <w:p w14:paraId="019A6D69" w14:textId="54E39837" w:rsidR="00F712CF" w:rsidRPr="00E55C1C" w:rsidRDefault="00786F68" w:rsidP="00F712CF">
      <w:pPr>
        <w:pStyle w:val="Heading1"/>
        <w:jc w:val="both"/>
        <w:rPr>
          <w:rFonts w:ascii="Aptos" w:hAnsi="Aptos"/>
        </w:rPr>
      </w:pPr>
      <w:bookmarkStart w:id="0" w:name="_Toc193872237"/>
      <w:r w:rsidRPr="00E55C1C">
        <w:rPr>
          <w:rFonts w:ascii="Aptos" w:hAnsi="Aptos"/>
        </w:rPr>
        <w:lastRenderedPageBreak/>
        <w:t>Introduction</w:t>
      </w:r>
      <w:bookmarkEnd w:id="0"/>
    </w:p>
    <w:p w14:paraId="5118D2FB" w14:textId="541D8F1A" w:rsidR="000C0F86" w:rsidRPr="00E55C1C" w:rsidRDefault="00E55C1C" w:rsidP="009278EA">
      <w:pPr>
        <w:pStyle w:val="Heading2"/>
        <w:rPr>
          <w:rFonts w:ascii="Aptos" w:hAnsi="Aptos"/>
        </w:rPr>
      </w:pPr>
      <w:r w:rsidRPr="00E55C1C">
        <w:rPr>
          <w:rFonts w:ascii="Aptos" w:hAnsi="Aptos"/>
        </w:rPr>
        <w:t xml:space="preserve">Slaugham Parish Council </w:t>
      </w:r>
      <w:r w:rsidR="009278EA" w:rsidRPr="00E55C1C">
        <w:rPr>
          <w:rFonts w:ascii="Aptos" w:hAnsi="Aptos"/>
        </w:rPr>
        <w:t xml:space="preserve">is committed to ensuring the effective, secure, and ethical use of information technology (IT) to support the delivery of public services and the Council’s functions. </w:t>
      </w:r>
    </w:p>
    <w:p w14:paraId="0A7C7715" w14:textId="77777777" w:rsidR="000C0F86" w:rsidRPr="00E55C1C" w:rsidRDefault="009278EA" w:rsidP="009278EA">
      <w:pPr>
        <w:pStyle w:val="Heading2"/>
        <w:rPr>
          <w:rFonts w:ascii="Aptos" w:hAnsi="Aptos"/>
        </w:rPr>
      </w:pPr>
      <w:r w:rsidRPr="00E55C1C">
        <w:rPr>
          <w:rFonts w:ascii="Aptos" w:hAnsi="Aptos"/>
        </w:rPr>
        <w:t>This IT Policy outlines the principles and guidelines for the use, management, and security of IT systems, including hardware, software, networks, and data.</w:t>
      </w:r>
    </w:p>
    <w:p w14:paraId="39720563" w14:textId="29FDD90C" w:rsidR="009278EA" w:rsidRPr="00E55C1C" w:rsidRDefault="009278EA" w:rsidP="009278EA">
      <w:pPr>
        <w:pStyle w:val="Heading2"/>
        <w:rPr>
          <w:rFonts w:ascii="Aptos" w:hAnsi="Aptos"/>
        </w:rPr>
      </w:pPr>
      <w:r w:rsidRPr="00E55C1C">
        <w:rPr>
          <w:rFonts w:ascii="Aptos" w:hAnsi="Aptos"/>
        </w:rPr>
        <w:t>All employees, Councillors, and any individuals using Council IT resources are required to adhere to this policy.</w:t>
      </w:r>
    </w:p>
    <w:p w14:paraId="14094966" w14:textId="42B5E0E3" w:rsidR="009278EA" w:rsidRPr="00E55C1C" w:rsidRDefault="009278EA" w:rsidP="009278EA">
      <w:pPr>
        <w:pStyle w:val="Heading1"/>
        <w:rPr>
          <w:rFonts w:ascii="Aptos" w:hAnsi="Aptos"/>
        </w:rPr>
      </w:pPr>
      <w:bookmarkStart w:id="1" w:name="_Toc193872238"/>
      <w:r w:rsidRPr="00E55C1C">
        <w:rPr>
          <w:rFonts w:ascii="Aptos" w:hAnsi="Aptos"/>
        </w:rPr>
        <w:t>Purpose</w:t>
      </w:r>
      <w:bookmarkEnd w:id="1"/>
    </w:p>
    <w:p w14:paraId="2958EAC7" w14:textId="77777777" w:rsidR="009278EA" w:rsidRPr="00E55C1C" w:rsidRDefault="009278EA" w:rsidP="009278EA">
      <w:pPr>
        <w:pStyle w:val="Heading2"/>
        <w:rPr>
          <w:rFonts w:ascii="Aptos" w:hAnsi="Aptos"/>
        </w:rPr>
      </w:pPr>
      <w:r w:rsidRPr="00E55C1C">
        <w:rPr>
          <w:rFonts w:ascii="Aptos" w:hAnsi="Aptos"/>
        </w:rPr>
        <w:t>The purpose of this policy is to:</w:t>
      </w:r>
    </w:p>
    <w:p w14:paraId="7E47DB91" w14:textId="77777777" w:rsidR="009278EA" w:rsidRPr="00E55C1C" w:rsidRDefault="009278EA" w:rsidP="00D71DF4">
      <w:pPr>
        <w:pStyle w:val="Heading2"/>
        <w:numPr>
          <w:ilvl w:val="0"/>
          <w:numId w:val="35"/>
        </w:numPr>
        <w:rPr>
          <w:rFonts w:ascii="Aptos" w:hAnsi="Aptos"/>
        </w:rPr>
      </w:pPr>
      <w:r w:rsidRPr="00E55C1C">
        <w:rPr>
          <w:rFonts w:ascii="Aptos" w:hAnsi="Aptos"/>
        </w:rPr>
        <w:t>Ensure the security, integrity, and confidentiality of Council IT systems and data.</w:t>
      </w:r>
    </w:p>
    <w:p w14:paraId="35C17713" w14:textId="77777777" w:rsidR="009278EA" w:rsidRPr="00E55C1C" w:rsidRDefault="009278EA" w:rsidP="00D71DF4">
      <w:pPr>
        <w:pStyle w:val="Heading2"/>
        <w:numPr>
          <w:ilvl w:val="0"/>
          <w:numId w:val="35"/>
        </w:numPr>
        <w:rPr>
          <w:rFonts w:ascii="Aptos" w:hAnsi="Aptos"/>
        </w:rPr>
      </w:pPr>
      <w:r w:rsidRPr="00E55C1C">
        <w:rPr>
          <w:rFonts w:ascii="Aptos" w:hAnsi="Aptos"/>
        </w:rPr>
        <w:t>Promote the responsible use of IT resources by all users.</w:t>
      </w:r>
    </w:p>
    <w:p w14:paraId="181B7769" w14:textId="77777777" w:rsidR="009278EA" w:rsidRPr="00E55C1C" w:rsidRDefault="009278EA" w:rsidP="00D71DF4">
      <w:pPr>
        <w:pStyle w:val="Heading2"/>
        <w:numPr>
          <w:ilvl w:val="0"/>
          <w:numId w:val="35"/>
        </w:numPr>
        <w:rPr>
          <w:rFonts w:ascii="Aptos" w:hAnsi="Aptos"/>
        </w:rPr>
      </w:pPr>
      <w:r w:rsidRPr="00E55C1C">
        <w:rPr>
          <w:rFonts w:ascii="Aptos" w:hAnsi="Aptos"/>
        </w:rPr>
        <w:t>Protect the Council from the risks associated with data breaches, cyber-attacks, and misuse of IT resources.</w:t>
      </w:r>
    </w:p>
    <w:p w14:paraId="2EDF1393" w14:textId="77777777" w:rsidR="009278EA" w:rsidRPr="00E55C1C" w:rsidRDefault="009278EA" w:rsidP="00D71DF4">
      <w:pPr>
        <w:pStyle w:val="Heading2"/>
        <w:numPr>
          <w:ilvl w:val="0"/>
          <w:numId w:val="35"/>
        </w:numPr>
        <w:rPr>
          <w:rFonts w:ascii="Aptos" w:hAnsi="Aptos"/>
        </w:rPr>
      </w:pPr>
      <w:r w:rsidRPr="00E55C1C">
        <w:rPr>
          <w:rFonts w:ascii="Aptos" w:hAnsi="Aptos"/>
        </w:rPr>
        <w:t>Ensure compliance with legal and regulatory requirements related to data protection and IT security.</w:t>
      </w:r>
    </w:p>
    <w:p w14:paraId="4ED649E3" w14:textId="27CD524C" w:rsidR="009278EA" w:rsidRPr="00E55C1C" w:rsidRDefault="009278EA" w:rsidP="00D71DF4">
      <w:pPr>
        <w:pStyle w:val="Heading1"/>
        <w:rPr>
          <w:rFonts w:ascii="Aptos" w:hAnsi="Aptos"/>
        </w:rPr>
      </w:pPr>
      <w:bookmarkStart w:id="2" w:name="_Toc193872239"/>
      <w:r w:rsidRPr="00E55C1C">
        <w:rPr>
          <w:rFonts w:ascii="Aptos" w:hAnsi="Aptos"/>
        </w:rPr>
        <w:t>Scope</w:t>
      </w:r>
      <w:bookmarkEnd w:id="2"/>
    </w:p>
    <w:p w14:paraId="7F93CBE3" w14:textId="18F2C7F7" w:rsidR="009278EA" w:rsidRPr="00E55C1C" w:rsidRDefault="009278EA" w:rsidP="009278EA">
      <w:pPr>
        <w:pStyle w:val="Heading2"/>
        <w:rPr>
          <w:rFonts w:ascii="Aptos" w:hAnsi="Aptos"/>
        </w:rPr>
      </w:pPr>
      <w:r w:rsidRPr="00E55C1C">
        <w:rPr>
          <w:rFonts w:ascii="Aptos" w:hAnsi="Aptos"/>
        </w:rPr>
        <w:t xml:space="preserve">This policy applies to all users of </w:t>
      </w:r>
      <w:r w:rsidR="00E55C1C">
        <w:rPr>
          <w:rFonts w:ascii="Aptos" w:hAnsi="Aptos"/>
        </w:rPr>
        <w:t xml:space="preserve">Slaugham Parish Council </w:t>
      </w:r>
      <w:r w:rsidRPr="00E55C1C">
        <w:rPr>
          <w:rFonts w:ascii="Aptos" w:hAnsi="Aptos"/>
        </w:rPr>
        <w:t xml:space="preserve"> IT systems, including:</w:t>
      </w:r>
    </w:p>
    <w:p w14:paraId="30D95E99" w14:textId="77777777" w:rsidR="009278EA" w:rsidRPr="00E55C1C" w:rsidRDefault="009278EA" w:rsidP="00720316">
      <w:pPr>
        <w:pStyle w:val="Heading2"/>
        <w:numPr>
          <w:ilvl w:val="0"/>
          <w:numId w:val="36"/>
        </w:numPr>
        <w:rPr>
          <w:rFonts w:ascii="Aptos" w:hAnsi="Aptos"/>
        </w:rPr>
      </w:pPr>
      <w:r w:rsidRPr="00E55C1C">
        <w:rPr>
          <w:rFonts w:ascii="Aptos" w:hAnsi="Aptos"/>
        </w:rPr>
        <w:t>Councillors</w:t>
      </w:r>
    </w:p>
    <w:p w14:paraId="39366DC4" w14:textId="77777777" w:rsidR="009278EA" w:rsidRPr="00E55C1C" w:rsidRDefault="009278EA" w:rsidP="00720316">
      <w:pPr>
        <w:pStyle w:val="Heading2"/>
        <w:numPr>
          <w:ilvl w:val="0"/>
          <w:numId w:val="36"/>
        </w:numPr>
        <w:rPr>
          <w:rFonts w:ascii="Aptos" w:hAnsi="Aptos"/>
        </w:rPr>
      </w:pPr>
      <w:r w:rsidRPr="00E55C1C">
        <w:rPr>
          <w:rFonts w:ascii="Aptos" w:hAnsi="Aptos"/>
        </w:rPr>
        <w:t>Council staff</w:t>
      </w:r>
    </w:p>
    <w:p w14:paraId="2B6E9D67" w14:textId="77777777" w:rsidR="009278EA" w:rsidRPr="00E55C1C" w:rsidRDefault="009278EA" w:rsidP="00720316">
      <w:pPr>
        <w:pStyle w:val="Heading2"/>
        <w:numPr>
          <w:ilvl w:val="0"/>
          <w:numId w:val="36"/>
        </w:numPr>
        <w:rPr>
          <w:rFonts w:ascii="Aptos" w:hAnsi="Aptos"/>
        </w:rPr>
      </w:pPr>
      <w:r w:rsidRPr="00E55C1C">
        <w:rPr>
          <w:rFonts w:ascii="Aptos" w:hAnsi="Aptos"/>
        </w:rPr>
        <w:t>Contractors, volunteers, and any third-party users who have access to Council IT systems and resources.</w:t>
      </w:r>
    </w:p>
    <w:p w14:paraId="0AC52461" w14:textId="77777777" w:rsidR="009278EA" w:rsidRPr="00E55C1C" w:rsidRDefault="009278EA" w:rsidP="009278EA">
      <w:pPr>
        <w:pStyle w:val="Heading2"/>
        <w:rPr>
          <w:rFonts w:ascii="Aptos" w:hAnsi="Aptos"/>
        </w:rPr>
      </w:pPr>
      <w:r w:rsidRPr="00E55C1C">
        <w:rPr>
          <w:rFonts w:ascii="Aptos" w:hAnsi="Aptos"/>
        </w:rPr>
        <w:t>The policy covers all IT systems and resources provided by the Council, including but not limited to:</w:t>
      </w:r>
    </w:p>
    <w:p w14:paraId="5E2C6D4D" w14:textId="77777777" w:rsidR="009278EA" w:rsidRPr="00E55C1C" w:rsidRDefault="009278EA" w:rsidP="009574AF">
      <w:pPr>
        <w:pStyle w:val="Heading2"/>
        <w:numPr>
          <w:ilvl w:val="0"/>
          <w:numId w:val="37"/>
        </w:numPr>
        <w:rPr>
          <w:rFonts w:ascii="Aptos" w:hAnsi="Aptos"/>
        </w:rPr>
      </w:pPr>
      <w:r w:rsidRPr="00E55C1C">
        <w:rPr>
          <w:rFonts w:ascii="Aptos" w:hAnsi="Aptos"/>
        </w:rPr>
        <w:t>Computer hardware (e.g., desktops, laptops, tablets)</w:t>
      </w:r>
    </w:p>
    <w:p w14:paraId="261F5AAE" w14:textId="77777777" w:rsidR="009278EA" w:rsidRPr="00E55C1C" w:rsidRDefault="009278EA" w:rsidP="009574AF">
      <w:pPr>
        <w:pStyle w:val="Heading2"/>
        <w:numPr>
          <w:ilvl w:val="0"/>
          <w:numId w:val="37"/>
        </w:numPr>
        <w:rPr>
          <w:rFonts w:ascii="Aptos" w:hAnsi="Aptos"/>
        </w:rPr>
      </w:pPr>
      <w:r w:rsidRPr="00E55C1C">
        <w:rPr>
          <w:rFonts w:ascii="Aptos" w:hAnsi="Aptos"/>
        </w:rPr>
        <w:t>Software applications</w:t>
      </w:r>
    </w:p>
    <w:p w14:paraId="758274A8" w14:textId="77777777" w:rsidR="009278EA" w:rsidRPr="00E55C1C" w:rsidRDefault="009278EA" w:rsidP="009574AF">
      <w:pPr>
        <w:pStyle w:val="Heading2"/>
        <w:numPr>
          <w:ilvl w:val="0"/>
          <w:numId w:val="37"/>
        </w:numPr>
        <w:rPr>
          <w:rFonts w:ascii="Aptos" w:hAnsi="Aptos"/>
        </w:rPr>
      </w:pPr>
      <w:r w:rsidRPr="00E55C1C">
        <w:rPr>
          <w:rFonts w:ascii="Aptos" w:hAnsi="Aptos"/>
        </w:rPr>
        <w:t>Network infrastructure (e.g., internet, Wi-Fi)</w:t>
      </w:r>
    </w:p>
    <w:p w14:paraId="3F51D7F6" w14:textId="77777777" w:rsidR="009278EA" w:rsidRPr="00E55C1C" w:rsidRDefault="009278EA" w:rsidP="009574AF">
      <w:pPr>
        <w:pStyle w:val="Heading2"/>
        <w:numPr>
          <w:ilvl w:val="0"/>
          <w:numId w:val="37"/>
        </w:numPr>
        <w:rPr>
          <w:rFonts w:ascii="Aptos" w:hAnsi="Aptos"/>
        </w:rPr>
      </w:pPr>
      <w:r w:rsidRPr="00E55C1C">
        <w:rPr>
          <w:rFonts w:ascii="Aptos" w:hAnsi="Aptos"/>
        </w:rPr>
        <w:lastRenderedPageBreak/>
        <w:t>Email and communication systems</w:t>
      </w:r>
    </w:p>
    <w:p w14:paraId="68F7B0AD" w14:textId="77777777" w:rsidR="009278EA" w:rsidRPr="00E55C1C" w:rsidRDefault="009278EA" w:rsidP="009574AF">
      <w:pPr>
        <w:pStyle w:val="Heading2"/>
        <w:numPr>
          <w:ilvl w:val="0"/>
          <w:numId w:val="37"/>
        </w:numPr>
        <w:rPr>
          <w:rFonts w:ascii="Aptos" w:hAnsi="Aptos"/>
        </w:rPr>
      </w:pPr>
      <w:r w:rsidRPr="00E55C1C">
        <w:rPr>
          <w:rFonts w:ascii="Aptos" w:hAnsi="Aptos"/>
        </w:rPr>
        <w:t>Data storage and backups</w:t>
      </w:r>
    </w:p>
    <w:p w14:paraId="51A2A8C1" w14:textId="77777777" w:rsidR="009278EA" w:rsidRPr="00E55C1C" w:rsidRDefault="009278EA" w:rsidP="009574AF">
      <w:pPr>
        <w:pStyle w:val="Heading2"/>
        <w:numPr>
          <w:ilvl w:val="0"/>
          <w:numId w:val="37"/>
        </w:numPr>
        <w:rPr>
          <w:rFonts w:ascii="Aptos" w:hAnsi="Aptos"/>
        </w:rPr>
      </w:pPr>
      <w:r w:rsidRPr="00E55C1C">
        <w:rPr>
          <w:rFonts w:ascii="Aptos" w:hAnsi="Aptos"/>
        </w:rPr>
        <w:t>Cloud-based systems</w:t>
      </w:r>
    </w:p>
    <w:p w14:paraId="350BF340" w14:textId="77777777" w:rsidR="009278EA" w:rsidRPr="00E55C1C" w:rsidRDefault="009278EA" w:rsidP="009574AF">
      <w:pPr>
        <w:pStyle w:val="Heading2"/>
        <w:numPr>
          <w:ilvl w:val="0"/>
          <w:numId w:val="37"/>
        </w:numPr>
        <w:rPr>
          <w:rFonts w:ascii="Aptos" w:hAnsi="Aptos"/>
        </w:rPr>
      </w:pPr>
      <w:r w:rsidRPr="00E55C1C">
        <w:rPr>
          <w:rFonts w:ascii="Aptos" w:hAnsi="Aptos"/>
        </w:rPr>
        <w:t>Any other IT equipment or services owned or operated by the Council.</w:t>
      </w:r>
    </w:p>
    <w:p w14:paraId="0A3C7942" w14:textId="1E1A310B" w:rsidR="009278EA" w:rsidRPr="00E55C1C" w:rsidRDefault="009278EA" w:rsidP="009574AF">
      <w:pPr>
        <w:pStyle w:val="Heading1"/>
        <w:rPr>
          <w:rFonts w:ascii="Aptos" w:hAnsi="Aptos"/>
        </w:rPr>
      </w:pPr>
      <w:bookmarkStart w:id="3" w:name="_Toc193872240"/>
      <w:r w:rsidRPr="00E55C1C">
        <w:rPr>
          <w:rFonts w:ascii="Aptos" w:hAnsi="Aptos"/>
        </w:rPr>
        <w:t>Acceptable Use of IT Resources</w:t>
      </w:r>
      <w:bookmarkEnd w:id="3"/>
    </w:p>
    <w:p w14:paraId="4413FE39" w14:textId="77777777" w:rsidR="009278EA" w:rsidRPr="00E55C1C" w:rsidRDefault="009278EA" w:rsidP="009278EA">
      <w:pPr>
        <w:pStyle w:val="Heading2"/>
        <w:rPr>
          <w:rFonts w:ascii="Aptos" w:hAnsi="Aptos"/>
        </w:rPr>
      </w:pPr>
      <w:r w:rsidRPr="00E55C1C">
        <w:rPr>
          <w:rFonts w:ascii="Aptos" w:hAnsi="Aptos"/>
        </w:rPr>
        <w:t>All users must adhere to the following acceptable use guidelines:</w:t>
      </w:r>
    </w:p>
    <w:p w14:paraId="59253571" w14:textId="77777777" w:rsidR="009278EA" w:rsidRPr="00E55C1C" w:rsidRDefault="009278EA" w:rsidP="004915EC">
      <w:pPr>
        <w:pStyle w:val="Heading2"/>
        <w:numPr>
          <w:ilvl w:val="0"/>
          <w:numId w:val="38"/>
        </w:numPr>
        <w:rPr>
          <w:rFonts w:ascii="Aptos" w:hAnsi="Aptos"/>
        </w:rPr>
      </w:pPr>
      <w:r w:rsidRPr="00E55C1C">
        <w:rPr>
          <w:rFonts w:ascii="Aptos" w:hAnsi="Aptos"/>
          <w:b/>
          <w:bCs/>
        </w:rPr>
        <w:t>Business Use Only:</w:t>
      </w:r>
      <w:r w:rsidRPr="00E55C1C">
        <w:rPr>
          <w:rFonts w:ascii="Aptos" w:hAnsi="Aptos"/>
        </w:rPr>
        <w:t xml:space="preserve"> IT resources provided by the Council should be used primarily for business-related purposes and tasks that support the Council’s objectives. Personal use of Council IT resources should be limited and must not interfere with work duties or affect productivity.</w:t>
      </w:r>
    </w:p>
    <w:p w14:paraId="4CAB9109" w14:textId="77777777" w:rsidR="00A332F1" w:rsidRPr="00E55C1C" w:rsidRDefault="009278EA" w:rsidP="00A332F1">
      <w:pPr>
        <w:pStyle w:val="Heading2"/>
        <w:numPr>
          <w:ilvl w:val="0"/>
          <w:numId w:val="38"/>
        </w:numPr>
        <w:rPr>
          <w:rFonts w:ascii="Aptos" w:hAnsi="Aptos"/>
        </w:rPr>
      </w:pPr>
      <w:r w:rsidRPr="00E55C1C">
        <w:rPr>
          <w:rFonts w:ascii="Aptos" w:hAnsi="Aptos"/>
          <w:b/>
          <w:bCs/>
        </w:rPr>
        <w:t>Prohibited Activities:</w:t>
      </w:r>
      <w:r w:rsidRPr="00E55C1C">
        <w:rPr>
          <w:rFonts w:ascii="Aptos" w:hAnsi="Aptos"/>
        </w:rPr>
        <w:t xml:space="preserve"> The following activities are strictly prohibited on Council IT systems:</w:t>
      </w:r>
    </w:p>
    <w:p w14:paraId="2D7AA390" w14:textId="77777777" w:rsidR="00A332F1" w:rsidRPr="00E55C1C" w:rsidRDefault="009278EA" w:rsidP="00A332F1">
      <w:pPr>
        <w:pStyle w:val="Heading2"/>
        <w:numPr>
          <w:ilvl w:val="1"/>
          <w:numId w:val="38"/>
        </w:numPr>
        <w:rPr>
          <w:rFonts w:ascii="Aptos" w:hAnsi="Aptos"/>
        </w:rPr>
      </w:pPr>
      <w:r w:rsidRPr="00E55C1C">
        <w:rPr>
          <w:rFonts w:ascii="Aptos" w:hAnsi="Aptos"/>
        </w:rPr>
        <w:t>Illegal activities, including software piracy, hacking, or downloading illicit content.</w:t>
      </w:r>
    </w:p>
    <w:p w14:paraId="4F5459FB" w14:textId="77777777" w:rsidR="00A332F1" w:rsidRPr="00E55C1C" w:rsidRDefault="009278EA" w:rsidP="00A332F1">
      <w:pPr>
        <w:pStyle w:val="Heading2"/>
        <w:numPr>
          <w:ilvl w:val="1"/>
          <w:numId w:val="38"/>
        </w:numPr>
        <w:rPr>
          <w:rFonts w:ascii="Aptos" w:hAnsi="Aptos"/>
        </w:rPr>
      </w:pPr>
      <w:r w:rsidRPr="00E55C1C">
        <w:rPr>
          <w:rFonts w:ascii="Aptos" w:hAnsi="Aptos"/>
        </w:rPr>
        <w:t>Use of Council systems for personal commercial purposes or for political activities unrelated to Council functions.</w:t>
      </w:r>
    </w:p>
    <w:p w14:paraId="799A60AF" w14:textId="77777777" w:rsidR="00A332F1" w:rsidRPr="00E55C1C" w:rsidRDefault="009278EA" w:rsidP="00A332F1">
      <w:pPr>
        <w:pStyle w:val="Heading2"/>
        <w:numPr>
          <w:ilvl w:val="1"/>
          <w:numId w:val="38"/>
        </w:numPr>
        <w:rPr>
          <w:rFonts w:ascii="Aptos" w:hAnsi="Aptos"/>
        </w:rPr>
      </w:pPr>
      <w:r w:rsidRPr="00E55C1C">
        <w:rPr>
          <w:rFonts w:ascii="Aptos" w:hAnsi="Aptos"/>
        </w:rPr>
        <w:t>Accessing or distributing offensive, discriminatory, or inappropriate content.</w:t>
      </w:r>
    </w:p>
    <w:p w14:paraId="494D4428" w14:textId="77777777" w:rsidR="00A332F1" w:rsidRPr="00E55C1C" w:rsidRDefault="009278EA" w:rsidP="00A332F1">
      <w:pPr>
        <w:pStyle w:val="Heading2"/>
        <w:numPr>
          <w:ilvl w:val="1"/>
          <w:numId w:val="38"/>
        </w:numPr>
        <w:rPr>
          <w:rFonts w:ascii="Aptos" w:hAnsi="Aptos"/>
        </w:rPr>
      </w:pPr>
      <w:r w:rsidRPr="00E55C1C">
        <w:rPr>
          <w:rFonts w:ascii="Aptos" w:hAnsi="Aptos"/>
        </w:rPr>
        <w:t>Unauthorized access to confidential or sensitive information.</w:t>
      </w:r>
    </w:p>
    <w:p w14:paraId="6048595E" w14:textId="09DB9E1C" w:rsidR="00A332F1" w:rsidRPr="00E55C1C" w:rsidRDefault="009278EA" w:rsidP="00A332F1">
      <w:pPr>
        <w:pStyle w:val="Heading2"/>
        <w:numPr>
          <w:ilvl w:val="1"/>
          <w:numId w:val="38"/>
        </w:numPr>
        <w:rPr>
          <w:rFonts w:ascii="Aptos" w:hAnsi="Aptos"/>
        </w:rPr>
      </w:pPr>
      <w:r w:rsidRPr="00E55C1C">
        <w:rPr>
          <w:rFonts w:ascii="Aptos" w:hAnsi="Aptos"/>
        </w:rPr>
        <w:t>Circumventing or attempting to bypass security measures.</w:t>
      </w:r>
    </w:p>
    <w:p w14:paraId="383B4933" w14:textId="77777777" w:rsidR="009278EA" w:rsidRPr="00E55C1C" w:rsidRDefault="009278EA" w:rsidP="00A332F1">
      <w:pPr>
        <w:pStyle w:val="Heading2"/>
        <w:numPr>
          <w:ilvl w:val="0"/>
          <w:numId w:val="39"/>
        </w:numPr>
        <w:rPr>
          <w:rFonts w:ascii="Aptos" w:hAnsi="Aptos"/>
        </w:rPr>
      </w:pPr>
      <w:r w:rsidRPr="00E55C1C">
        <w:rPr>
          <w:rFonts w:ascii="Aptos" w:hAnsi="Aptos"/>
          <w:b/>
          <w:bCs/>
        </w:rPr>
        <w:t>Respect for Copyright and Intellectual Property</w:t>
      </w:r>
      <w:r w:rsidRPr="00E55C1C">
        <w:rPr>
          <w:rFonts w:ascii="Aptos" w:hAnsi="Aptos"/>
        </w:rPr>
        <w:t>: Users must ensure that any software or digital content used is properly licensed and that intellectual property rights are respected.</w:t>
      </w:r>
    </w:p>
    <w:p w14:paraId="5D1F90ED" w14:textId="424A8C98" w:rsidR="009278EA" w:rsidRPr="00E55C1C" w:rsidRDefault="009278EA" w:rsidP="004915EC">
      <w:pPr>
        <w:pStyle w:val="Heading1"/>
        <w:rPr>
          <w:rFonts w:ascii="Aptos" w:hAnsi="Aptos"/>
        </w:rPr>
      </w:pPr>
      <w:bookmarkStart w:id="4" w:name="_Toc193872241"/>
      <w:r w:rsidRPr="00E55C1C">
        <w:rPr>
          <w:rFonts w:ascii="Aptos" w:hAnsi="Aptos"/>
        </w:rPr>
        <w:t>Data Security and Privacy</w:t>
      </w:r>
      <w:bookmarkEnd w:id="4"/>
    </w:p>
    <w:p w14:paraId="04D0E00D" w14:textId="77777777" w:rsidR="009278EA" w:rsidRPr="00E55C1C" w:rsidRDefault="009278EA" w:rsidP="009278EA">
      <w:pPr>
        <w:pStyle w:val="Heading2"/>
        <w:rPr>
          <w:rFonts w:ascii="Aptos" w:hAnsi="Aptos"/>
        </w:rPr>
      </w:pPr>
      <w:r w:rsidRPr="00E55C1C">
        <w:rPr>
          <w:rFonts w:ascii="Aptos" w:hAnsi="Aptos"/>
          <w:b/>
          <w:bCs/>
        </w:rPr>
        <w:t>Data Protection:</w:t>
      </w:r>
      <w:r w:rsidRPr="00E55C1C">
        <w:rPr>
          <w:rFonts w:ascii="Aptos" w:hAnsi="Aptos"/>
        </w:rPr>
        <w:t xml:space="preserve"> The Council is committed to safeguarding personal data in compliance with the Data Protection Act 2018 and the General Data Protection Regulation (GDPR). All personal and sensitive data should be handled in a secure and confidential manner, and users must ensure that they understand their obligations under data protection laws.</w:t>
      </w:r>
    </w:p>
    <w:p w14:paraId="3C338420" w14:textId="77777777" w:rsidR="009278EA" w:rsidRPr="00E55C1C" w:rsidRDefault="009278EA" w:rsidP="009278EA">
      <w:pPr>
        <w:pStyle w:val="Heading2"/>
        <w:rPr>
          <w:rFonts w:ascii="Aptos" w:hAnsi="Aptos"/>
        </w:rPr>
      </w:pPr>
      <w:r w:rsidRPr="00E55C1C">
        <w:rPr>
          <w:rFonts w:ascii="Aptos" w:hAnsi="Aptos"/>
          <w:b/>
          <w:bCs/>
        </w:rPr>
        <w:t>Password Security:</w:t>
      </w:r>
      <w:r w:rsidRPr="00E55C1C">
        <w:rPr>
          <w:rFonts w:ascii="Aptos" w:hAnsi="Aptos"/>
        </w:rPr>
        <w:t xml:space="preserve"> Users must follow best practices for creating and maintaining secure passwords. This includes using strong, unique passwords for all accounts, avoiding sharing passwords, and changing passwords regularly.</w:t>
      </w:r>
    </w:p>
    <w:p w14:paraId="59EBE4E2" w14:textId="77777777" w:rsidR="009278EA" w:rsidRPr="00E55C1C" w:rsidRDefault="009278EA" w:rsidP="009278EA">
      <w:pPr>
        <w:pStyle w:val="Heading2"/>
        <w:rPr>
          <w:rFonts w:ascii="Aptos" w:hAnsi="Aptos"/>
        </w:rPr>
      </w:pPr>
      <w:r w:rsidRPr="00E55C1C">
        <w:rPr>
          <w:rFonts w:ascii="Aptos" w:hAnsi="Aptos"/>
          <w:b/>
          <w:bCs/>
        </w:rPr>
        <w:lastRenderedPageBreak/>
        <w:t>Encryption:</w:t>
      </w:r>
      <w:r w:rsidRPr="00E55C1C">
        <w:rPr>
          <w:rFonts w:ascii="Aptos" w:hAnsi="Aptos"/>
        </w:rPr>
        <w:t xml:space="preserve"> Sensitive data must be encrypted when stored and transmitted. Users must ensure that data encryption tools and secure communication methods (e.g., secure email, VPN) are used when dealing with confidential or sensitive information.</w:t>
      </w:r>
    </w:p>
    <w:p w14:paraId="4719F704" w14:textId="77777777" w:rsidR="009278EA" w:rsidRPr="00E55C1C" w:rsidRDefault="009278EA" w:rsidP="009278EA">
      <w:pPr>
        <w:pStyle w:val="Heading2"/>
        <w:rPr>
          <w:rFonts w:ascii="Aptos" w:hAnsi="Aptos"/>
        </w:rPr>
      </w:pPr>
      <w:r w:rsidRPr="00E55C1C">
        <w:rPr>
          <w:rFonts w:ascii="Aptos" w:hAnsi="Aptos"/>
          <w:b/>
          <w:bCs/>
        </w:rPr>
        <w:t>Access Control:</w:t>
      </w:r>
      <w:r w:rsidRPr="00E55C1C">
        <w:rPr>
          <w:rFonts w:ascii="Aptos" w:hAnsi="Aptos"/>
        </w:rPr>
        <w:t xml:space="preserve"> Users should only access data and systems that are necessary for their role. Access to sensitive or restricted data should be granted on a need-to-know basis, and users must never share their login credentials with others.</w:t>
      </w:r>
    </w:p>
    <w:p w14:paraId="3779F185" w14:textId="516187E6" w:rsidR="009278EA" w:rsidRPr="00E55C1C" w:rsidRDefault="009278EA" w:rsidP="00CA3EA8">
      <w:pPr>
        <w:pStyle w:val="Heading1"/>
        <w:rPr>
          <w:rFonts w:ascii="Aptos" w:hAnsi="Aptos"/>
        </w:rPr>
      </w:pPr>
      <w:bookmarkStart w:id="5" w:name="_Toc193872242"/>
      <w:r w:rsidRPr="00E55C1C">
        <w:rPr>
          <w:rFonts w:ascii="Aptos" w:hAnsi="Aptos"/>
        </w:rPr>
        <w:t>IT Equipment and Software Management</w:t>
      </w:r>
      <w:bookmarkEnd w:id="5"/>
    </w:p>
    <w:p w14:paraId="379EB97B" w14:textId="3AE4BBA3" w:rsidR="009278EA" w:rsidRPr="00E55C1C" w:rsidRDefault="009278EA" w:rsidP="009278EA">
      <w:pPr>
        <w:pStyle w:val="Heading2"/>
        <w:rPr>
          <w:rFonts w:ascii="Aptos" w:hAnsi="Aptos"/>
        </w:rPr>
      </w:pPr>
      <w:r w:rsidRPr="00E55C1C">
        <w:rPr>
          <w:rFonts w:ascii="Aptos" w:hAnsi="Aptos"/>
          <w:b/>
          <w:bCs/>
        </w:rPr>
        <w:t>Hardware and Software Usage</w:t>
      </w:r>
      <w:r w:rsidRPr="00E55C1C">
        <w:rPr>
          <w:rFonts w:ascii="Aptos" w:hAnsi="Aptos"/>
        </w:rPr>
        <w:t>: Council-provided devices should be used only by authori</w:t>
      </w:r>
      <w:r w:rsidR="00E55C1C">
        <w:rPr>
          <w:rFonts w:ascii="Aptos" w:hAnsi="Aptos"/>
        </w:rPr>
        <w:t>s</w:t>
      </w:r>
      <w:r w:rsidRPr="00E55C1C">
        <w:rPr>
          <w:rFonts w:ascii="Aptos" w:hAnsi="Aptos"/>
        </w:rPr>
        <w:t>ed users and for work-related activities. Any personal software or hardware should not be used on Council devices unless explicitly approved by the</w:t>
      </w:r>
      <w:r w:rsidR="003B77A9" w:rsidRPr="00E55C1C">
        <w:rPr>
          <w:rFonts w:ascii="Aptos" w:hAnsi="Aptos"/>
          <w:color w:val="EE0000"/>
        </w:rPr>
        <w:t xml:space="preserve"> Councils</w:t>
      </w:r>
      <w:r w:rsidRPr="00E55C1C">
        <w:rPr>
          <w:rFonts w:ascii="Aptos" w:hAnsi="Aptos"/>
        </w:rPr>
        <w:t xml:space="preserve"> IT </w:t>
      </w:r>
      <w:r w:rsidR="00ED41CB" w:rsidRPr="00E55C1C">
        <w:rPr>
          <w:rFonts w:ascii="Aptos" w:hAnsi="Aptos"/>
          <w:color w:val="EE0000"/>
        </w:rPr>
        <w:t xml:space="preserve">support </w:t>
      </w:r>
      <w:r w:rsidR="007375B7" w:rsidRPr="00E55C1C">
        <w:rPr>
          <w:rFonts w:ascii="Aptos" w:hAnsi="Aptos"/>
          <w:color w:val="EE0000"/>
        </w:rPr>
        <w:t xml:space="preserve">provider. </w:t>
      </w:r>
      <w:r w:rsidRPr="00E55C1C">
        <w:rPr>
          <w:rFonts w:ascii="Aptos" w:hAnsi="Aptos"/>
          <w:strike/>
        </w:rPr>
        <w:t>department.</w:t>
      </w:r>
    </w:p>
    <w:p w14:paraId="7A991867" w14:textId="20ACCA0E" w:rsidR="009278EA" w:rsidRPr="00E55C1C" w:rsidRDefault="009278EA" w:rsidP="009278EA">
      <w:pPr>
        <w:pStyle w:val="Heading2"/>
        <w:rPr>
          <w:rFonts w:ascii="Aptos" w:hAnsi="Aptos"/>
        </w:rPr>
      </w:pPr>
      <w:r w:rsidRPr="00E55C1C">
        <w:rPr>
          <w:rFonts w:ascii="Aptos" w:hAnsi="Aptos"/>
          <w:b/>
          <w:bCs/>
        </w:rPr>
        <w:t>Installation of Software:</w:t>
      </w:r>
      <w:r w:rsidRPr="00E55C1C">
        <w:rPr>
          <w:rFonts w:ascii="Aptos" w:hAnsi="Aptos"/>
        </w:rPr>
        <w:t xml:space="preserve"> Only software that is licensed and approved by the Council’s IT </w:t>
      </w:r>
      <w:r w:rsidRPr="00E55C1C">
        <w:rPr>
          <w:rFonts w:ascii="Aptos" w:hAnsi="Aptos"/>
          <w:strike/>
        </w:rPr>
        <w:t>department</w:t>
      </w:r>
      <w:r w:rsidR="00D30BF8" w:rsidRPr="00E55C1C">
        <w:rPr>
          <w:rFonts w:ascii="Aptos" w:hAnsi="Aptos"/>
        </w:rPr>
        <w:t xml:space="preserve"> </w:t>
      </w:r>
      <w:r w:rsidR="00D30BF8" w:rsidRPr="00E55C1C">
        <w:rPr>
          <w:rFonts w:ascii="Aptos" w:hAnsi="Aptos"/>
          <w:color w:val="EE0000"/>
        </w:rPr>
        <w:t>support provider</w:t>
      </w:r>
      <w:r w:rsidRPr="00E55C1C">
        <w:rPr>
          <w:rFonts w:ascii="Aptos" w:hAnsi="Aptos"/>
        </w:rPr>
        <w:t xml:space="preserve"> should be installed on Council devices. Unauthori</w:t>
      </w:r>
      <w:r w:rsidR="00E55C1C">
        <w:rPr>
          <w:rFonts w:ascii="Aptos" w:hAnsi="Aptos"/>
        </w:rPr>
        <w:t>s</w:t>
      </w:r>
      <w:r w:rsidRPr="00E55C1C">
        <w:rPr>
          <w:rFonts w:ascii="Aptos" w:hAnsi="Aptos"/>
        </w:rPr>
        <w:t>ed installation of software or applications is prohibited.</w:t>
      </w:r>
    </w:p>
    <w:p w14:paraId="5B0A7119" w14:textId="77777777" w:rsidR="009278EA" w:rsidRPr="00E55C1C" w:rsidRDefault="009278EA" w:rsidP="009278EA">
      <w:pPr>
        <w:pStyle w:val="Heading2"/>
        <w:rPr>
          <w:rFonts w:ascii="Aptos" w:hAnsi="Aptos"/>
        </w:rPr>
      </w:pPr>
      <w:r w:rsidRPr="00E55C1C">
        <w:rPr>
          <w:rFonts w:ascii="Aptos" w:hAnsi="Aptos"/>
          <w:b/>
          <w:bCs/>
        </w:rPr>
        <w:t>Device Maintenance:</w:t>
      </w:r>
      <w:r w:rsidRPr="00E55C1C">
        <w:rPr>
          <w:rFonts w:ascii="Aptos" w:hAnsi="Aptos"/>
        </w:rPr>
        <w:t xml:space="preserve"> All Council-owned devices should be regularly maintained and updated, including operating system patches and software updates. Users should report any malfunctions, damage, or issues with devices immediately to the IT department.</w:t>
      </w:r>
    </w:p>
    <w:p w14:paraId="67C8B07F" w14:textId="77777777" w:rsidR="009278EA" w:rsidRPr="00E55C1C" w:rsidRDefault="009278EA" w:rsidP="009278EA">
      <w:pPr>
        <w:pStyle w:val="Heading2"/>
        <w:rPr>
          <w:rFonts w:ascii="Aptos" w:hAnsi="Aptos"/>
        </w:rPr>
      </w:pPr>
      <w:r w:rsidRPr="00E55C1C">
        <w:rPr>
          <w:rFonts w:ascii="Aptos" w:hAnsi="Aptos"/>
          <w:b/>
          <w:bCs/>
        </w:rPr>
        <w:t>Remote Work:</w:t>
      </w:r>
      <w:r w:rsidRPr="00E55C1C">
        <w:rPr>
          <w:rFonts w:ascii="Aptos" w:hAnsi="Aptos"/>
        </w:rPr>
        <w:t xml:space="preserve"> For users working remotely, the same security measures and guidelines apply. Secure connections (e.g., VPN) should be used to access Council systems, and remote workstations must be protected by strong passwords and encryption.</w:t>
      </w:r>
    </w:p>
    <w:p w14:paraId="2C246227" w14:textId="5409D9B5" w:rsidR="009278EA" w:rsidRPr="00E55C1C" w:rsidRDefault="009278EA" w:rsidP="00CA3EA8">
      <w:pPr>
        <w:pStyle w:val="Heading1"/>
        <w:rPr>
          <w:rFonts w:ascii="Aptos" w:hAnsi="Aptos"/>
        </w:rPr>
      </w:pPr>
      <w:bookmarkStart w:id="6" w:name="_Toc193872243"/>
      <w:bookmarkStart w:id="7" w:name="_Hlk193872024"/>
      <w:r w:rsidRPr="00E55C1C">
        <w:rPr>
          <w:rFonts w:ascii="Aptos" w:hAnsi="Aptos"/>
        </w:rPr>
        <w:t>Network Security</w:t>
      </w:r>
      <w:bookmarkEnd w:id="6"/>
    </w:p>
    <w:bookmarkEnd w:id="7"/>
    <w:p w14:paraId="566605FB" w14:textId="10F317D9" w:rsidR="009278EA" w:rsidRPr="00E55C1C" w:rsidRDefault="009278EA" w:rsidP="009278EA">
      <w:pPr>
        <w:pStyle w:val="Heading2"/>
        <w:rPr>
          <w:rFonts w:ascii="Aptos" w:hAnsi="Aptos"/>
        </w:rPr>
      </w:pPr>
      <w:r w:rsidRPr="00E55C1C">
        <w:rPr>
          <w:rFonts w:ascii="Aptos" w:hAnsi="Aptos"/>
          <w:b/>
          <w:bCs/>
        </w:rPr>
        <w:t>Firewall and Antivirus Protection:</w:t>
      </w:r>
      <w:r w:rsidRPr="00E55C1C">
        <w:rPr>
          <w:rFonts w:ascii="Aptos" w:hAnsi="Aptos"/>
        </w:rPr>
        <w:t xml:space="preserve"> All devices accessing the Council’s network must have appropriate firewall and antivirus protection. The IT department will manage updates and patches for antivirus software and firewalls to prevent unauthori</w:t>
      </w:r>
      <w:r w:rsidR="00E55C1C">
        <w:rPr>
          <w:rFonts w:ascii="Aptos" w:hAnsi="Aptos"/>
        </w:rPr>
        <w:t>s</w:t>
      </w:r>
      <w:r w:rsidRPr="00E55C1C">
        <w:rPr>
          <w:rFonts w:ascii="Aptos" w:hAnsi="Aptos"/>
        </w:rPr>
        <w:t>ed access and malware infections.</w:t>
      </w:r>
    </w:p>
    <w:p w14:paraId="5DEEB34E" w14:textId="77777777" w:rsidR="009278EA" w:rsidRPr="00E55C1C" w:rsidRDefault="009278EA" w:rsidP="009278EA">
      <w:pPr>
        <w:pStyle w:val="Heading2"/>
        <w:rPr>
          <w:rFonts w:ascii="Aptos" w:hAnsi="Aptos"/>
        </w:rPr>
      </w:pPr>
      <w:r w:rsidRPr="00E55C1C">
        <w:rPr>
          <w:rFonts w:ascii="Aptos" w:hAnsi="Aptos"/>
          <w:b/>
          <w:bCs/>
        </w:rPr>
        <w:t>Wi-Fi Usage:</w:t>
      </w:r>
      <w:r w:rsidRPr="00E55C1C">
        <w:rPr>
          <w:rFonts w:ascii="Aptos" w:hAnsi="Aptos"/>
        </w:rPr>
        <w:t xml:space="preserve"> The Council’s Wi-Fi network is to be used exclusively for business purposes. Users should ensure that they connect to the correct network and avoid using public Wi-Fi without securing their connection through a VPN.</w:t>
      </w:r>
    </w:p>
    <w:p w14:paraId="224FB763" w14:textId="23D8AAE7" w:rsidR="009278EA" w:rsidRPr="00E55C1C" w:rsidRDefault="009278EA" w:rsidP="009278EA">
      <w:pPr>
        <w:pStyle w:val="Heading2"/>
        <w:rPr>
          <w:rFonts w:ascii="Aptos" w:hAnsi="Aptos"/>
        </w:rPr>
      </w:pPr>
      <w:r w:rsidRPr="00E55C1C">
        <w:rPr>
          <w:rFonts w:ascii="Aptos" w:hAnsi="Aptos"/>
          <w:b/>
          <w:bCs/>
        </w:rPr>
        <w:t>External Devices:</w:t>
      </w:r>
      <w:r w:rsidRPr="00E55C1C">
        <w:rPr>
          <w:rFonts w:ascii="Aptos" w:hAnsi="Aptos"/>
        </w:rPr>
        <w:t xml:space="preserve"> Personal devices (e.g., smartphones, tablets, USB drives) should not be connected to the Council’s network unless authori</w:t>
      </w:r>
      <w:r w:rsidR="00E55C1C">
        <w:rPr>
          <w:rFonts w:ascii="Aptos" w:hAnsi="Aptos"/>
        </w:rPr>
        <w:t>s</w:t>
      </w:r>
      <w:r w:rsidRPr="00E55C1C">
        <w:rPr>
          <w:rFonts w:ascii="Aptos" w:hAnsi="Aptos"/>
        </w:rPr>
        <w:t>ed by the IT department and verified for security compliance. All external devices must be scanned for malware before connection.</w:t>
      </w:r>
    </w:p>
    <w:p w14:paraId="6256647B" w14:textId="6AB55646" w:rsidR="009278EA" w:rsidRPr="00E55C1C" w:rsidRDefault="009278EA" w:rsidP="00704AB8">
      <w:pPr>
        <w:pStyle w:val="Heading1"/>
        <w:rPr>
          <w:rFonts w:ascii="Aptos" w:hAnsi="Aptos"/>
        </w:rPr>
      </w:pPr>
      <w:bookmarkStart w:id="8" w:name="_Toc193872244"/>
      <w:r w:rsidRPr="00E55C1C">
        <w:rPr>
          <w:rFonts w:ascii="Aptos" w:hAnsi="Aptos"/>
        </w:rPr>
        <w:lastRenderedPageBreak/>
        <w:t>Incident Reporting and Response</w:t>
      </w:r>
      <w:bookmarkEnd w:id="8"/>
    </w:p>
    <w:p w14:paraId="39207571" w14:textId="77777777" w:rsidR="009278EA" w:rsidRPr="00E55C1C" w:rsidRDefault="009278EA" w:rsidP="009278EA">
      <w:pPr>
        <w:pStyle w:val="Heading2"/>
        <w:rPr>
          <w:rFonts w:ascii="Aptos" w:hAnsi="Aptos"/>
        </w:rPr>
      </w:pPr>
      <w:r w:rsidRPr="00E55C1C">
        <w:rPr>
          <w:rFonts w:ascii="Aptos" w:hAnsi="Aptos"/>
          <w:b/>
          <w:bCs/>
        </w:rPr>
        <w:t>Reporting Security Incidents:</w:t>
      </w:r>
      <w:r w:rsidRPr="00E55C1C">
        <w:rPr>
          <w:rFonts w:ascii="Aptos" w:hAnsi="Aptos"/>
        </w:rPr>
        <w:t xml:space="preserve"> Any user who suspects a security breach, malware infection, loss of data, or any other IT-related incident must immediately report the incident to the IT department. Timely reporting is crucial to minimize the risk to the Council’s systems and data.</w:t>
      </w:r>
    </w:p>
    <w:p w14:paraId="790F89B8" w14:textId="77777777" w:rsidR="009278EA" w:rsidRPr="00E55C1C" w:rsidRDefault="009278EA" w:rsidP="009278EA">
      <w:pPr>
        <w:pStyle w:val="Heading2"/>
        <w:rPr>
          <w:rFonts w:ascii="Aptos" w:hAnsi="Aptos"/>
        </w:rPr>
      </w:pPr>
      <w:r w:rsidRPr="00E55C1C">
        <w:rPr>
          <w:rFonts w:ascii="Aptos" w:hAnsi="Aptos"/>
          <w:b/>
          <w:bCs/>
        </w:rPr>
        <w:t>Incident Response:</w:t>
      </w:r>
      <w:r w:rsidRPr="00E55C1C">
        <w:rPr>
          <w:rFonts w:ascii="Aptos" w:hAnsi="Aptos"/>
        </w:rPr>
        <w:t xml:space="preserve"> The IT department will investigate any reported incidents, implement corrective actions, and notify relevant authorities where necessary. The Council will also conduct a review of policies and practices following a security breach to prevent future incidents.</w:t>
      </w:r>
    </w:p>
    <w:p w14:paraId="377D5E25" w14:textId="77777777" w:rsidR="009278EA" w:rsidRPr="00E55C1C" w:rsidRDefault="009278EA" w:rsidP="009278EA">
      <w:pPr>
        <w:pStyle w:val="Heading2"/>
        <w:rPr>
          <w:rFonts w:ascii="Aptos" w:hAnsi="Aptos"/>
        </w:rPr>
      </w:pPr>
      <w:r w:rsidRPr="00E55C1C">
        <w:rPr>
          <w:rFonts w:ascii="Aptos" w:hAnsi="Aptos"/>
          <w:b/>
          <w:bCs/>
        </w:rPr>
        <w:t>Disciplinary Action:</w:t>
      </w:r>
      <w:r w:rsidRPr="00E55C1C">
        <w:rPr>
          <w:rFonts w:ascii="Aptos" w:hAnsi="Aptos"/>
        </w:rPr>
        <w:t xml:space="preserve"> Failure to comply with this IT policy may result in disciplinary action, up to and including termination of employment or removal from Council membership for Councillors.</w:t>
      </w:r>
    </w:p>
    <w:p w14:paraId="6AFB58F5" w14:textId="56BF0A1B" w:rsidR="009278EA" w:rsidRPr="00E55C1C" w:rsidRDefault="009278EA" w:rsidP="00704AB8">
      <w:pPr>
        <w:pStyle w:val="Heading1"/>
        <w:rPr>
          <w:rFonts w:ascii="Aptos" w:hAnsi="Aptos"/>
        </w:rPr>
      </w:pPr>
      <w:bookmarkStart w:id="9" w:name="_Toc193872245"/>
      <w:r w:rsidRPr="00E55C1C">
        <w:rPr>
          <w:rFonts w:ascii="Aptos" w:hAnsi="Aptos"/>
        </w:rPr>
        <w:t>Backup and Data Recovery</w:t>
      </w:r>
      <w:bookmarkEnd w:id="9"/>
    </w:p>
    <w:p w14:paraId="14B834C4" w14:textId="77777777" w:rsidR="009278EA" w:rsidRPr="00E55C1C" w:rsidRDefault="009278EA" w:rsidP="009278EA">
      <w:pPr>
        <w:pStyle w:val="Heading2"/>
        <w:rPr>
          <w:rFonts w:ascii="Aptos" w:hAnsi="Aptos"/>
        </w:rPr>
      </w:pPr>
      <w:r w:rsidRPr="00E55C1C">
        <w:rPr>
          <w:rFonts w:ascii="Aptos" w:hAnsi="Aptos"/>
          <w:b/>
          <w:bCs/>
        </w:rPr>
        <w:t>Regular Backups:</w:t>
      </w:r>
      <w:r w:rsidRPr="00E55C1C">
        <w:rPr>
          <w:rFonts w:ascii="Aptos" w:hAnsi="Aptos"/>
        </w:rPr>
        <w:t xml:space="preserve"> The Council will implement a system of regular backups to ensure that critical data is protected and can be recovered in case of hardware failure, data corruption, or cyber-attacks.</w:t>
      </w:r>
    </w:p>
    <w:p w14:paraId="473FE176" w14:textId="77777777" w:rsidR="009278EA" w:rsidRPr="00E55C1C" w:rsidRDefault="009278EA" w:rsidP="009278EA">
      <w:pPr>
        <w:pStyle w:val="Heading2"/>
        <w:rPr>
          <w:rFonts w:ascii="Aptos" w:hAnsi="Aptos"/>
        </w:rPr>
      </w:pPr>
      <w:r w:rsidRPr="00E55C1C">
        <w:rPr>
          <w:rFonts w:ascii="Aptos" w:hAnsi="Aptos"/>
          <w:b/>
          <w:bCs/>
        </w:rPr>
        <w:t>Data Recovery:</w:t>
      </w:r>
      <w:r w:rsidRPr="00E55C1C">
        <w:rPr>
          <w:rFonts w:ascii="Aptos" w:hAnsi="Aptos"/>
        </w:rPr>
        <w:t xml:space="preserve"> In the event of data loss, the IT department will follow the Council’s data recovery protocols to restore lost or damaged data. Users must not attempt to recover data themselves without consulting the IT department.</w:t>
      </w:r>
    </w:p>
    <w:p w14:paraId="759A4F19" w14:textId="3952A7BF" w:rsidR="009278EA" w:rsidRPr="00E55C1C" w:rsidRDefault="009278EA" w:rsidP="00704AB8">
      <w:pPr>
        <w:pStyle w:val="Heading1"/>
        <w:rPr>
          <w:rFonts w:ascii="Aptos" w:hAnsi="Aptos"/>
        </w:rPr>
      </w:pPr>
      <w:bookmarkStart w:id="10" w:name="_Toc193872246"/>
      <w:r w:rsidRPr="00E55C1C">
        <w:rPr>
          <w:rFonts w:ascii="Aptos" w:hAnsi="Aptos"/>
        </w:rPr>
        <w:t>Compliance and Monitoring</w:t>
      </w:r>
      <w:bookmarkEnd w:id="10"/>
    </w:p>
    <w:p w14:paraId="1D394C57" w14:textId="77777777" w:rsidR="009278EA" w:rsidRPr="00E55C1C" w:rsidRDefault="009278EA" w:rsidP="009278EA">
      <w:pPr>
        <w:pStyle w:val="Heading2"/>
        <w:rPr>
          <w:rFonts w:ascii="Aptos" w:hAnsi="Aptos"/>
        </w:rPr>
      </w:pPr>
      <w:r w:rsidRPr="00E55C1C">
        <w:rPr>
          <w:rFonts w:ascii="Aptos" w:hAnsi="Aptos"/>
          <w:b/>
          <w:bCs/>
        </w:rPr>
        <w:t>Compliance with Legal and Regulatory Requirements:</w:t>
      </w:r>
      <w:r w:rsidRPr="00E55C1C">
        <w:rPr>
          <w:rFonts w:ascii="Aptos" w:hAnsi="Aptos"/>
        </w:rPr>
        <w:t xml:space="preserve"> The Council will comply with all relevant laws, regulations, and standards related to IT, including the Data Protection Act 2018, the GDPR, and industry best practices.</w:t>
      </w:r>
    </w:p>
    <w:p w14:paraId="3D3936A2" w14:textId="77777777" w:rsidR="009278EA" w:rsidRPr="00E55C1C" w:rsidRDefault="009278EA" w:rsidP="009278EA">
      <w:pPr>
        <w:pStyle w:val="Heading2"/>
        <w:rPr>
          <w:rFonts w:ascii="Aptos" w:hAnsi="Aptos"/>
        </w:rPr>
      </w:pPr>
      <w:r w:rsidRPr="00E55C1C">
        <w:rPr>
          <w:rFonts w:ascii="Aptos" w:hAnsi="Aptos"/>
          <w:b/>
          <w:bCs/>
        </w:rPr>
        <w:t>Monitoring of IT Systems</w:t>
      </w:r>
      <w:r w:rsidRPr="00E55C1C">
        <w:rPr>
          <w:rFonts w:ascii="Aptos" w:hAnsi="Aptos"/>
        </w:rPr>
        <w:t>: The Council reserves the right to monitor the use of its IT resources to ensure compliance with this policy and to maintain the security and integrity of systems and data. Monitoring will be conducted in accordance with relevant laws and will be proportionate to the need to safeguard the Council’s assets.</w:t>
      </w:r>
    </w:p>
    <w:p w14:paraId="0FC66529" w14:textId="202B4B1B" w:rsidR="009278EA" w:rsidRPr="00E55C1C" w:rsidRDefault="009278EA" w:rsidP="00704AB8">
      <w:pPr>
        <w:pStyle w:val="Heading1"/>
        <w:rPr>
          <w:rFonts w:ascii="Aptos" w:hAnsi="Aptos"/>
        </w:rPr>
      </w:pPr>
      <w:bookmarkStart w:id="11" w:name="_Toc193872247"/>
      <w:r w:rsidRPr="00E55C1C">
        <w:rPr>
          <w:rFonts w:ascii="Aptos" w:hAnsi="Aptos"/>
        </w:rPr>
        <w:t>Review of IT Policy</w:t>
      </w:r>
      <w:bookmarkEnd w:id="11"/>
    </w:p>
    <w:p w14:paraId="7640A96C" w14:textId="77777777" w:rsidR="00704AB8" w:rsidRPr="00E55C1C" w:rsidRDefault="009278EA" w:rsidP="009278EA">
      <w:pPr>
        <w:pStyle w:val="Heading2"/>
        <w:rPr>
          <w:rFonts w:ascii="Aptos" w:hAnsi="Aptos"/>
        </w:rPr>
      </w:pPr>
      <w:r w:rsidRPr="00E55C1C">
        <w:rPr>
          <w:rFonts w:ascii="Aptos" w:hAnsi="Aptos"/>
        </w:rPr>
        <w:t xml:space="preserve">This policy will be reviewed annually or whenever there are significant changes to technology, legal requirements, or the Council’s operational needs. </w:t>
      </w:r>
    </w:p>
    <w:p w14:paraId="76704F9E" w14:textId="2A576815" w:rsidR="009278EA" w:rsidRPr="00E55C1C" w:rsidRDefault="009278EA" w:rsidP="009278EA">
      <w:pPr>
        <w:pStyle w:val="Heading2"/>
        <w:rPr>
          <w:rFonts w:ascii="Aptos" w:hAnsi="Aptos"/>
        </w:rPr>
      </w:pPr>
      <w:r w:rsidRPr="00E55C1C">
        <w:rPr>
          <w:rFonts w:ascii="Aptos" w:hAnsi="Aptos"/>
        </w:rPr>
        <w:t>All users will be notified of any changes to the policy.</w:t>
      </w:r>
    </w:p>
    <w:p w14:paraId="3F784A37" w14:textId="1C8EBA4C" w:rsidR="009278EA" w:rsidRPr="00E55C1C" w:rsidRDefault="009278EA" w:rsidP="00704AB8">
      <w:pPr>
        <w:pStyle w:val="Heading1"/>
        <w:rPr>
          <w:rFonts w:ascii="Aptos" w:hAnsi="Aptos"/>
        </w:rPr>
      </w:pPr>
      <w:bookmarkStart w:id="12" w:name="_Toc193872248"/>
      <w:bookmarkStart w:id="13" w:name="_Hlk193872216"/>
      <w:r w:rsidRPr="00E55C1C">
        <w:rPr>
          <w:rFonts w:ascii="Aptos" w:hAnsi="Aptos"/>
        </w:rPr>
        <w:lastRenderedPageBreak/>
        <w:t>Conclusion</w:t>
      </w:r>
      <w:bookmarkEnd w:id="12"/>
    </w:p>
    <w:bookmarkEnd w:id="13"/>
    <w:p w14:paraId="01CCD6C1" w14:textId="519D00B2" w:rsidR="00704AB8" w:rsidRPr="00E55C1C" w:rsidRDefault="009278EA" w:rsidP="009278EA">
      <w:pPr>
        <w:pStyle w:val="Heading2"/>
        <w:rPr>
          <w:rFonts w:ascii="Aptos" w:hAnsi="Aptos"/>
        </w:rPr>
      </w:pPr>
      <w:r w:rsidRPr="00E55C1C">
        <w:rPr>
          <w:rFonts w:ascii="Aptos" w:hAnsi="Aptos"/>
        </w:rPr>
        <w:t xml:space="preserve">By adhering to this IT Policy, </w:t>
      </w:r>
      <w:r w:rsidR="00E55C1C" w:rsidRPr="00E55C1C">
        <w:rPr>
          <w:rFonts w:ascii="Aptos" w:hAnsi="Aptos"/>
        </w:rPr>
        <w:t xml:space="preserve">Slaugham Parish Council </w:t>
      </w:r>
      <w:r w:rsidRPr="00E55C1C">
        <w:rPr>
          <w:rFonts w:ascii="Aptos" w:hAnsi="Aptos"/>
        </w:rPr>
        <w:t xml:space="preserve">ensures that its IT systems are secure, efficient, and used in a responsible manner, supporting the effective delivery of services to the residents of East Grinstead. </w:t>
      </w:r>
    </w:p>
    <w:p w14:paraId="6FD9C5F0" w14:textId="1AA6886F" w:rsidR="009278EA" w:rsidRPr="00E55C1C" w:rsidRDefault="009278EA" w:rsidP="009278EA">
      <w:pPr>
        <w:pStyle w:val="Heading2"/>
        <w:rPr>
          <w:rFonts w:ascii="Aptos" w:hAnsi="Aptos"/>
        </w:rPr>
      </w:pPr>
      <w:r w:rsidRPr="00E55C1C">
        <w:rPr>
          <w:rFonts w:ascii="Aptos" w:hAnsi="Aptos"/>
        </w:rPr>
        <w:t>Compliance with this policy is essential to protect both the Council and its stakeholders from potential risks and threats in the digital landscape.</w:t>
      </w:r>
    </w:p>
    <w:p w14:paraId="6FA2C4A1" w14:textId="77777777" w:rsidR="00147BA9" w:rsidRPr="00E55C1C" w:rsidRDefault="00147BA9" w:rsidP="00147BA9">
      <w:pPr>
        <w:jc w:val="center"/>
        <w:rPr>
          <w:rFonts w:ascii="Aptos" w:hAnsi="Aptos"/>
        </w:rPr>
      </w:pPr>
    </w:p>
    <w:p w14:paraId="66C2D4A6" w14:textId="77777777" w:rsidR="00440493" w:rsidRPr="00E55C1C" w:rsidRDefault="00440493" w:rsidP="00440493">
      <w:pPr>
        <w:rPr>
          <w:rFonts w:ascii="Aptos" w:hAnsi="Aptos"/>
        </w:rPr>
      </w:pPr>
    </w:p>
    <w:p w14:paraId="46299D39" w14:textId="77777777" w:rsidR="00440493" w:rsidRPr="00E55C1C" w:rsidRDefault="00440493" w:rsidP="00440493">
      <w:pPr>
        <w:rPr>
          <w:rFonts w:ascii="Aptos" w:hAnsi="Aptos"/>
        </w:rPr>
      </w:pPr>
    </w:p>
    <w:p w14:paraId="0E88A5BD" w14:textId="77777777" w:rsidR="00440493" w:rsidRPr="00E55C1C" w:rsidRDefault="00440493" w:rsidP="00440493">
      <w:pPr>
        <w:rPr>
          <w:rFonts w:ascii="Aptos" w:hAnsi="Aptos"/>
        </w:rPr>
      </w:pPr>
    </w:p>
    <w:p w14:paraId="7473BCD8" w14:textId="04EDBB21" w:rsidR="00440493" w:rsidRPr="00E55C1C" w:rsidRDefault="00440493" w:rsidP="00440493">
      <w:pPr>
        <w:rPr>
          <w:rFonts w:ascii="Aptos" w:hAnsi="Aptos"/>
          <w:b/>
          <w:bCs/>
        </w:rPr>
      </w:pPr>
      <w:r w:rsidRPr="00E55C1C">
        <w:rPr>
          <w:rFonts w:ascii="Aptos" w:hAnsi="Aptos"/>
          <w:b/>
          <w:bCs/>
        </w:rPr>
        <w:t>Adoption date:</w:t>
      </w:r>
    </w:p>
    <w:p w14:paraId="77F5914B" w14:textId="173212AE" w:rsidR="00440493" w:rsidRPr="00E55C1C" w:rsidRDefault="00440493" w:rsidP="00440493">
      <w:pPr>
        <w:rPr>
          <w:rFonts w:ascii="Aptos" w:hAnsi="Aptos"/>
          <w:b/>
          <w:bCs/>
        </w:rPr>
      </w:pPr>
      <w:r w:rsidRPr="00E55C1C">
        <w:rPr>
          <w:rFonts w:ascii="Aptos" w:hAnsi="Aptos"/>
          <w:b/>
          <w:bCs/>
        </w:rPr>
        <w:t>Reviewed:</w:t>
      </w:r>
    </w:p>
    <w:sectPr w:rsidR="00440493" w:rsidRPr="00E55C1C" w:rsidSect="00631A69">
      <w:footerReference w:type="default" r:id="rId15"/>
      <w:pgSz w:w="11907" w:h="16840" w:code="9"/>
      <w:pgMar w:top="1134" w:right="1361" w:bottom="1701" w:left="153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CA4F" w14:textId="77777777" w:rsidR="003D591D" w:rsidRDefault="003D591D">
      <w:r>
        <w:separator/>
      </w:r>
    </w:p>
  </w:endnote>
  <w:endnote w:type="continuationSeparator" w:id="0">
    <w:p w14:paraId="48A34F3C" w14:textId="77777777" w:rsidR="003D591D" w:rsidRDefault="003D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566C" w14:textId="7C835AF4" w:rsidR="00B8508E" w:rsidRDefault="00B8508E">
    <w:pPr>
      <w:pStyle w:val="Footer"/>
      <w:tabs>
        <w:tab w:val="clear" w:pos="4153"/>
        <w:tab w:val="clear" w:pos="8306"/>
        <w:tab w:val="right" w:pos="893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0ABF" w14:textId="77777777" w:rsidR="000A5A62" w:rsidRDefault="000A5A62">
    <w:pPr>
      <w:pStyle w:val="Footer"/>
      <w:tabs>
        <w:tab w:val="clear" w:pos="4153"/>
        <w:tab w:val="clear" w:pos="8306"/>
        <w:tab w:val="right" w:pos="8931"/>
      </w:tabs>
    </w:pPr>
    <w:r>
      <w:rPr>
        <w:noProof/>
      </w:rPr>
      <mc:AlternateContent>
        <mc:Choice Requires="wps">
          <w:drawing>
            <wp:anchor distT="0" distB="0" distL="114300" distR="114300" simplePos="0" relativeHeight="251658240" behindDoc="0" locked="1" layoutInCell="0" allowOverlap="1" wp14:anchorId="2B832CED" wp14:editId="625F4913">
              <wp:simplePos x="0" y="0"/>
              <wp:positionH relativeFrom="column">
                <wp:posOffset>-58420</wp:posOffset>
              </wp:positionH>
              <wp:positionV relativeFrom="paragraph">
                <wp:posOffset>25400</wp:posOffset>
              </wp:positionV>
              <wp:extent cx="5852160" cy="0"/>
              <wp:effectExtent l="8255" t="6350" r="6985" b="12700"/>
              <wp:wrapNone/>
              <wp:docPr id="14153119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33BD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pt" to="45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KisAEAAEgDAAAOAAAAZHJzL2Uyb0RvYy54bWysU8Fu2zAMvQ/YPwi6L44zpCu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" o:allowincell="f" strokeweight=".25pt">
              <w10:anchorlock/>
            </v:line>
          </w:pict>
        </mc:Fallback>
      </mc:AlternateContent>
    </w:r>
  </w:p>
  <w:p w14:paraId="204C55C5" w14:textId="275236BB" w:rsidR="000A5A62" w:rsidRPr="003E1902" w:rsidRDefault="00704AB8" w:rsidP="00723F76">
    <w:pPr>
      <w:pStyle w:val="Footer"/>
      <w:tabs>
        <w:tab w:val="clear" w:pos="4153"/>
        <w:tab w:val="clear" w:pos="8306"/>
        <w:tab w:val="right" w:pos="8931"/>
      </w:tabs>
      <w:rPr>
        <w:rFonts w:cs="Arial"/>
      </w:rPr>
    </w:pPr>
    <w:r>
      <w:rPr>
        <w:rFonts w:cs="Arial"/>
      </w:rPr>
      <w:t>Informat</w:t>
    </w:r>
    <w:r w:rsidR="00D65047">
      <w:rPr>
        <w:rFonts w:cs="Arial"/>
      </w:rPr>
      <w:t>ion Technology Policy</w:t>
    </w:r>
    <w:r w:rsidR="000A5A62">
      <w:rPr>
        <w:rFonts w:cs="Arial"/>
      </w:rPr>
      <w:tab/>
      <w:t xml:space="preserve">Page </w:t>
    </w:r>
    <w:r w:rsidR="000A5A62" w:rsidRPr="000A5A62">
      <w:rPr>
        <w:rFonts w:cs="Arial"/>
      </w:rPr>
      <w:fldChar w:fldCharType="begin"/>
    </w:r>
    <w:r w:rsidR="000A5A62" w:rsidRPr="000A5A62">
      <w:rPr>
        <w:rFonts w:cs="Arial"/>
      </w:rPr>
      <w:instrText>PAGE   \* MERGEFORMAT</w:instrText>
    </w:r>
    <w:r w:rsidR="000A5A62" w:rsidRPr="000A5A62">
      <w:rPr>
        <w:rFonts w:cs="Arial"/>
      </w:rPr>
      <w:fldChar w:fldCharType="separate"/>
    </w:r>
    <w:r w:rsidR="000A5A62" w:rsidRPr="000A5A62">
      <w:rPr>
        <w:rFonts w:cs="Arial"/>
      </w:rPr>
      <w:t>1</w:t>
    </w:r>
    <w:r w:rsidR="000A5A62" w:rsidRPr="000A5A62">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E492" w14:textId="77777777" w:rsidR="003D591D" w:rsidRDefault="003D591D">
      <w:r>
        <w:separator/>
      </w:r>
    </w:p>
  </w:footnote>
  <w:footnote w:type="continuationSeparator" w:id="0">
    <w:p w14:paraId="2A44CEA8" w14:textId="77777777" w:rsidR="003D591D" w:rsidRDefault="003D5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566B" w14:textId="5BDFB3B4" w:rsidR="00B8508E" w:rsidRDefault="00B8508E">
    <w:pPr>
      <w:pStyle w:val="Header"/>
      <w:jc w:val="right"/>
    </w:pPr>
  </w:p>
  <w:p w14:paraId="74F6254F" w14:textId="77777777" w:rsidR="00B7519D" w:rsidRDefault="00B751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5BA6774"/>
    <w:lvl w:ilvl="0">
      <w:start w:val="1"/>
      <w:numFmt w:val="bullet"/>
      <w:pStyle w:val="ListBullet3"/>
      <w:lvlText w:val="-"/>
      <w:lvlJc w:val="left"/>
      <w:pPr>
        <w:tabs>
          <w:tab w:val="num" w:pos="1985"/>
        </w:tabs>
        <w:ind w:left="1985" w:hanging="567"/>
      </w:pPr>
      <w:rPr>
        <w:rFonts w:ascii="Bookman Old Style" w:hAnsi="Bookman Old Style" w:hint="default"/>
        <w:sz w:val="22"/>
      </w:rPr>
    </w:lvl>
  </w:abstractNum>
  <w:abstractNum w:abstractNumId="1" w15:restartNumberingAfterBreak="0">
    <w:nsid w:val="FFFFFF83"/>
    <w:multiLevelType w:val="singleLevel"/>
    <w:tmpl w:val="4380E7DC"/>
    <w:lvl w:ilvl="0">
      <w:start w:val="1"/>
      <w:numFmt w:val="bullet"/>
      <w:pStyle w:val="ListBullet2"/>
      <w:lvlText w:val=""/>
      <w:lvlJc w:val="left"/>
      <w:pPr>
        <w:tabs>
          <w:tab w:val="num" w:pos="567"/>
        </w:tabs>
        <w:ind w:left="567" w:hanging="567"/>
      </w:pPr>
      <w:rPr>
        <w:rFonts w:ascii="Wingdings" w:hAnsi="Wingdings" w:hint="default"/>
      </w:rPr>
    </w:lvl>
  </w:abstractNum>
  <w:abstractNum w:abstractNumId="2" w15:restartNumberingAfterBreak="0">
    <w:nsid w:val="FFFFFFFB"/>
    <w:multiLevelType w:val="multilevel"/>
    <w:tmpl w:val="91AC16A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51"/>
        </w:tabs>
        <w:ind w:left="-851" w:firstLine="0"/>
      </w:pPr>
      <w:rPr>
        <w:rFonts w:hint="default"/>
      </w:rPr>
    </w:lvl>
    <w:lvl w:ilvl="4">
      <w:start w:val="1"/>
      <w:numFmt w:val="decimal"/>
      <w:pStyle w:val="Heading5"/>
      <w:lvlText w:val="%1.%2.%3.%4.%5"/>
      <w:lvlJc w:val="left"/>
      <w:pPr>
        <w:tabs>
          <w:tab w:val="num" w:pos="-851"/>
        </w:tabs>
        <w:ind w:left="-851" w:firstLine="0"/>
      </w:pPr>
      <w:rPr>
        <w:rFonts w:hint="default"/>
      </w:rPr>
    </w:lvl>
    <w:lvl w:ilvl="5">
      <w:start w:val="1"/>
      <w:numFmt w:val="decimal"/>
      <w:pStyle w:val="Heading6"/>
      <w:lvlText w:val="%1.%2.%3.%4.%5.%6"/>
      <w:lvlJc w:val="left"/>
      <w:pPr>
        <w:tabs>
          <w:tab w:val="num" w:pos="-851"/>
        </w:tabs>
        <w:ind w:left="-851" w:firstLine="0"/>
      </w:pPr>
      <w:rPr>
        <w:rFonts w:hint="default"/>
      </w:rPr>
    </w:lvl>
    <w:lvl w:ilvl="6">
      <w:start w:val="1"/>
      <w:numFmt w:val="decimal"/>
      <w:pStyle w:val="Heading7"/>
      <w:lvlText w:val="%1.%2.%3.%4.%5.%6.%7"/>
      <w:lvlJc w:val="left"/>
      <w:pPr>
        <w:tabs>
          <w:tab w:val="num" w:pos="-851"/>
        </w:tabs>
        <w:ind w:left="-851" w:firstLine="0"/>
      </w:pPr>
      <w:rPr>
        <w:rFonts w:hint="default"/>
      </w:rPr>
    </w:lvl>
    <w:lvl w:ilvl="7">
      <w:start w:val="1"/>
      <w:numFmt w:val="decimal"/>
      <w:pStyle w:val="Heading8"/>
      <w:lvlText w:val="%1.%2.%3.%4.%5.%6.%7.%8"/>
      <w:lvlJc w:val="left"/>
      <w:pPr>
        <w:tabs>
          <w:tab w:val="num" w:pos="-851"/>
        </w:tabs>
        <w:ind w:left="-851" w:firstLine="0"/>
      </w:pPr>
      <w:rPr>
        <w:rFonts w:hint="default"/>
      </w:rPr>
    </w:lvl>
    <w:lvl w:ilvl="8">
      <w:start w:val="1"/>
      <w:numFmt w:val="decimal"/>
      <w:pStyle w:val="Heading9"/>
      <w:lvlText w:val="%1.%2.%3.%4.%5.%6.%7.%8.%9"/>
      <w:lvlJc w:val="left"/>
      <w:pPr>
        <w:tabs>
          <w:tab w:val="num" w:pos="-851"/>
        </w:tabs>
        <w:ind w:left="-851" w:firstLine="0"/>
      </w:pPr>
      <w:rPr>
        <w:rFonts w:hint="default"/>
      </w:rPr>
    </w:lvl>
  </w:abstractNum>
  <w:abstractNum w:abstractNumId="3" w15:restartNumberingAfterBreak="0">
    <w:nsid w:val="069F2CD1"/>
    <w:multiLevelType w:val="hybridMultilevel"/>
    <w:tmpl w:val="F39C26E0"/>
    <w:lvl w:ilvl="0" w:tplc="BC42A77A">
      <w:start w:val="1"/>
      <w:numFmt w:val="decimal"/>
      <w:lvlText w:val="%1."/>
      <w:lvlJc w:val="left"/>
      <w:pPr>
        <w:ind w:left="820" w:hanging="360"/>
      </w:pPr>
      <w:rPr>
        <w:rFonts w:ascii="Calibri" w:eastAsia="Calibri" w:hAnsi="Calibri" w:cs="Calibri" w:hint="default"/>
        <w:b/>
        <w:bCs/>
        <w:i w:val="0"/>
        <w:iCs w:val="0"/>
        <w:spacing w:val="-2"/>
        <w:w w:val="100"/>
        <w:sz w:val="24"/>
        <w:szCs w:val="24"/>
        <w:lang w:val="en-US" w:eastAsia="en-US" w:bidi="ar-SA"/>
      </w:rPr>
    </w:lvl>
    <w:lvl w:ilvl="1" w:tplc="7A0A4A48">
      <w:numFmt w:val="bullet"/>
      <w:lvlText w:val="•"/>
      <w:lvlJc w:val="left"/>
      <w:pPr>
        <w:ind w:left="1656" w:hanging="360"/>
      </w:pPr>
      <w:rPr>
        <w:rFonts w:hint="default"/>
        <w:lang w:val="en-US" w:eastAsia="en-US" w:bidi="ar-SA"/>
      </w:rPr>
    </w:lvl>
    <w:lvl w:ilvl="2" w:tplc="345AD8FE">
      <w:numFmt w:val="bullet"/>
      <w:lvlText w:val="•"/>
      <w:lvlJc w:val="left"/>
      <w:pPr>
        <w:ind w:left="2492" w:hanging="360"/>
      </w:pPr>
      <w:rPr>
        <w:rFonts w:hint="default"/>
        <w:lang w:val="en-US" w:eastAsia="en-US" w:bidi="ar-SA"/>
      </w:rPr>
    </w:lvl>
    <w:lvl w:ilvl="3" w:tplc="3A449314">
      <w:numFmt w:val="bullet"/>
      <w:lvlText w:val="•"/>
      <w:lvlJc w:val="left"/>
      <w:pPr>
        <w:ind w:left="3328" w:hanging="360"/>
      </w:pPr>
      <w:rPr>
        <w:rFonts w:hint="default"/>
        <w:lang w:val="en-US" w:eastAsia="en-US" w:bidi="ar-SA"/>
      </w:rPr>
    </w:lvl>
    <w:lvl w:ilvl="4" w:tplc="F7867BEA">
      <w:numFmt w:val="bullet"/>
      <w:lvlText w:val="•"/>
      <w:lvlJc w:val="left"/>
      <w:pPr>
        <w:ind w:left="4164" w:hanging="360"/>
      </w:pPr>
      <w:rPr>
        <w:rFonts w:hint="default"/>
        <w:lang w:val="en-US" w:eastAsia="en-US" w:bidi="ar-SA"/>
      </w:rPr>
    </w:lvl>
    <w:lvl w:ilvl="5" w:tplc="4FA28258">
      <w:numFmt w:val="bullet"/>
      <w:lvlText w:val="•"/>
      <w:lvlJc w:val="left"/>
      <w:pPr>
        <w:ind w:left="5000" w:hanging="360"/>
      </w:pPr>
      <w:rPr>
        <w:rFonts w:hint="default"/>
        <w:lang w:val="en-US" w:eastAsia="en-US" w:bidi="ar-SA"/>
      </w:rPr>
    </w:lvl>
    <w:lvl w:ilvl="6" w:tplc="0608B1AA">
      <w:numFmt w:val="bullet"/>
      <w:lvlText w:val="•"/>
      <w:lvlJc w:val="left"/>
      <w:pPr>
        <w:ind w:left="5836" w:hanging="360"/>
      </w:pPr>
      <w:rPr>
        <w:rFonts w:hint="default"/>
        <w:lang w:val="en-US" w:eastAsia="en-US" w:bidi="ar-SA"/>
      </w:rPr>
    </w:lvl>
    <w:lvl w:ilvl="7" w:tplc="73A28E5C">
      <w:numFmt w:val="bullet"/>
      <w:lvlText w:val="•"/>
      <w:lvlJc w:val="left"/>
      <w:pPr>
        <w:ind w:left="6672" w:hanging="360"/>
      </w:pPr>
      <w:rPr>
        <w:rFonts w:hint="default"/>
        <w:lang w:val="en-US" w:eastAsia="en-US" w:bidi="ar-SA"/>
      </w:rPr>
    </w:lvl>
    <w:lvl w:ilvl="8" w:tplc="E0187FD2">
      <w:numFmt w:val="bullet"/>
      <w:lvlText w:val="•"/>
      <w:lvlJc w:val="left"/>
      <w:pPr>
        <w:ind w:left="7508" w:hanging="360"/>
      </w:pPr>
      <w:rPr>
        <w:rFonts w:hint="default"/>
        <w:lang w:val="en-US" w:eastAsia="en-US" w:bidi="ar-SA"/>
      </w:rPr>
    </w:lvl>
  </w:abstractNum>
  <w:abstractNum w:abstractNumId="4" w15:restartNumberingAfterBreak="0">
    <w:nsid w:val="08EF6D4E"/>
    <w:multiLevelType w:val="hybridMultilevel"/>
    <w:tmpl w:val="4D0664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9AE019A"/>
    <w:multiLevelType w:val="hybridMultilevel"/>
    <w:tmpl w:val="2592A904"/>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 w15:restartNumberingAfterBreak="0">
    <w:nsid w:val="0E1A3C89"/>
    <w:multiLevelType w:val="hybridMultilevel"/>
    <w:tmpl w:val="49B622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FF01672"/>
    <w:multiLevelType w:val="hybridMultilevel"/>
    <w:tmpl w:val="A912B2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5150A69"/>
    <w:multiLevelType w:val="hybridMultilevel"/>
    <w:tmpl w:val="409AA8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A961732"/>
    <w:multiLevelType w:val="hybridMultilevel"/>
    <w:tmpl w:val="FE221F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10B53C2"/>
    <w:multiLevelType w:val="hybridMultilevel"/>
    <w:tmpl w:val="F9BA17E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1" w15:restartNumberingAfterBreak="0">
    <w:nsid w:val="260F4008"/>
    <w:multiLevelType w:val="hybridMultilevel"/>
    <w:tmpl w:val="71622F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3F559F"/>
    <w:multiLevelType w:val="hybridMultilevel"/>
    <w:tmpl w:val="EFE6D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7E74FE"/>
    <w:multiLevelType w:val="hybridMultilevel"/>
    <w:tmpl w:val="1BF4E91C"/>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4" w15:restartNumberingAfterBreak="0">
    <w:nsid w:val="2B3C5C02"/>
    <w:multiLevelType w:val="hybridMultilevel"/>
    <w:tmpl w:val="8E6C6BCC"/>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5" w15:restartNumberingAfterBreak="0">
    <w:nsid w:val="2C6E418C"/>
    <w:multiLevelType w:val="hybridMultilevel"/>
    <w:tmpl w:val="D8B88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25782"/>
    <w:multiLevelType w:val="hybridMultilevel"/>
    <w:tmpl w:val="B2A60D22"/>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7" w15:restartNumberingAfterBreak="0">
    <w:nsid w:val="35C15DA0"/>
    <w:multiLevelType w:val="hybridMultilevel"/>
    <w:tmpl w:val="34AE56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6EA6377"/>
    <w:multiLevelType w:val="hybridMultilevel"/>
    <w:tmpl w:val="2F76194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9" w15:restartNumberingAfterBreak="0">
    <w:nsid w:val="379F1C7B"/>
    <w:multiLevelType w:val="hybridMultilevel"/>
    <w:tmpl w:val="972259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5B3393C"/>
    <w:multiLevelType w:val="hybridMultilevel"/>
    <w:tmpl w:val="D3DE76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4CFA5476"/>
    <w:multiLevelType w:val="hybridMultilevel"/>
    <w:tmpl w:val="98E615E6"/>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22" w15:restartNumberingAfterBreak="0">
    <w:nsid w:val="50A501DD"/>
    <w:multiLevelType w:val="hybridMultilevel"/>
    <w:tmpl w:val="303A836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B970119"/>
    <w:multiLevelType w:val="hybridMultilevel"/>
    <w:tmpl w:val="357C33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22915B5"/>
    <w:multiLevelType w:val="hybridMultilevel"/>
    <w:tmpl w:val="FCAC13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5111C1D"/>
    <w:multiLevelType w:val="hybridMultilevel"/>
    <w:tmpl w:val="78B41D7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6" w15:restartNumberingAfterBreak="0">
    <w:nsid w:val="66B864CC"/>
    <w:multiLevelType w:val="hybridMultilevel"/>
    <w:tmpl w:val="50125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3746DC"/>
    <w:multiLevelType w:val="hybridMultilevel"/>
    <w:tmpl w:val="342041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97C7E3D"/>
    <w:multiLevelType w:val="hybridMultilevel"/>
    <w:tmpl w:val="58C4B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8E1123"/>
    <w:multiLevelType w:val="hybridMultilevel"/>
    <w:tmpl w:val="3BDE128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AA514DF"/>
    <w:multiLevelType w:val="hybridMultilevel"/>
    <w:tmpl w:val="DBBEA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AA559B"/>
    <w:multiLevelType w:val="hybridMultilevel"/>
    <w:tmpl w:val="C85C2CC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2" w15:restartNumberingAfterBreak="0">
    <w:nsid w:val="70831100"/>
    <w:multiLevelType w:val="multilevel"/>
    <w:tmpl w:val="9C70EF8E"/>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982991"/>
    <w:multiLevelType w:val="hybridMultilevel"/>
    <w:tmpl w:val="D5E669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71DC5127"/>
    <w:multiLevelType w:val="hybridMultilevel"/>
    <w:tmpl w:val="0442CBF0"/>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5" w15:restartNumberingAfterBreak="0">
    <w:nsid w:val="7638200C"/>
    <w:multiLevelType w:val="multilevel"/>
    <w:tmpl w:val="4C3AD31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36" w15:restartNumberingAfterBreak="0">
    <w:nsid w:val="78047810"/>
    <w:multiLevelType w:val="singleLevel"/>
    <w:tmpl w:val="94CE5206"/>
    <w:lvl w:ilvl="0">
      <w:start w:val="1"/>
      <w:numFmt w:val="bullet"/>
      <w:pStyle w:val="ListBullet"/>
      <w:lvlText w:val=""/>
      <w:lvlJc w:val="left"/>
      <w:pPr>
        <w:ind w:left="1211" w:hanging="360"/>
      </w:pPr>
      <w:rPr>
        <w:rFonts w:ascii="Wingdings" w:hAnsi="Wingdings" w:hint="default"/>
        <w:color w:val="FF0000"/>
        <w:sz w:val="24"/>
      </w:rPr>
    </w:lvl>
  </w:abstractNum>
  <w:abstractNum w:abstractNumId="37" w15:restartNumberingAfterBreak="0">
    <w:nsid w:val="7CC13998"/>
    <w:multiLevelType w:val="hybridMultilevel"/>
    <w:tmpl w:val="9C2CF15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8" w15:restartNumberingAfterBreak="0">
    <w:nsid w:val="7E2A66C7"/>
    <w:multiLevelType w:val="hybridMultilevel"/>
    <w:tmpl w:val="3B70A6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961447993">
    <w:abstractNumId w:val="1"/>
  </w:num>
  <w:num w:numId="2" w16cid:durableId="43146118">
    <w:abstractNumId w:val="2"/>
  </w:num>
  <w:num w:numId="3" w16cid:durableId="2130659927">
    <w:abstractNumId w:val="36"/>
  </w:num>
  <w:num w:numId="4" w16cid:durableId="289364431">
    <w:abstractNumId w:val="0"/>
  </w:num>
  <w:num w:numId="5" w16cid:durableId="880705335">
    <w:abstractNumId w:val="12"/>
  </w:num>
  <w:num w:numId="6" w16cid:durableId="386955443">
    <w:abstractNumId w:val="35"/>
  </w:num>
  <w:num w:numId="7" w16cid:durableId="774058453">
    <w:abstractNumId w:val="23"/>
  </w:num>
  <w:num w:numId="8" w16cid:durableId="1720473497">
    <w:abstractNumId w:val="24"/>
  </w:num>
  <w:num w:numId="9" w16cid:durableId="1171338695">
    <w:abstractNumId w:val="27"/>
  </w:num>
  <w:num w:numId="10" w16cid:durableId="1609117843">
    <w:abstractNumId w:val="6"/>
  </w:num>
  <w:num w:numId="11" w16cid:durableId="817380647">
    <w:abstractNumId w:val="8"/>
  </w:num>
  <w:num w:numId="12" w16cid:durableId="1161852715">
    <w:abstractNumId w:val="7"/>
  </w:num>
  <w:num w:numId="13" w16cid:durableId="782459066">
    <w:abstractNumId w:val="3"/>
  </w:num>
  <w:num w:numId="14" w16cid:durableId="770975232">
    <w:abstractNumId w:val="26"/>
  </w:num>
  <w:num w:numId="15" w16cid:durableId="233319471">
    <w:abstractNumId w:val="15"/>
  </w:num>
  <w:num w:numId="16" w16cid:durableId="302195182">
    <w:abstractNumId w:val="32"/>
  </w:num>
  <w:num w:numId="17" w16cid:durableId="997876888">
    <w:abstractNumId w:val="30"/>
  </w:num>
  <w:num w:numId="18" w16cid:durableId="719327442">
    <w:abstractNumId w:val="28"/>
  </w:num>
  <w:num w:numId="19" w16cid:durableId="2134445239">
    <w:abstractNumId w:val="38"/>
  </w:num>
  <w:num w:numId="20" w16cid:durableId="626812422">
    <w:abstractNumId w:val="22"/>
  </w:num>
  <w:num w:numId="21" w16cid:durableId="1826358169">
    <w:abstractNumId w:val="10"/>
  </w:num>
  <w:num w:numId="22" w16cid:durableId="1402942343">
    <w:abstractNumId w:val="34"/>
  </w:num>
  <w:num w:numId="23" w16cid:durableId="1532112259">
    <w:abstractNumId w:val="13"/>
  </w:num>
  <w:num w:numId="24" w16cid:durableId="382756678">
    <w:abstractNumId w:val="14"/>
  </w:num>
  <w:num w:numId="25" w16cid:durableId="708529022">
    <w:abstractNumId w:val="25"/>
  </w:num>
  <w:num w:numId="26" w16cid:durableId="412968200">
    <w:abstractNumId w:val="16"/>
  </w:num>
  <w:num w:numId="27" w16cid:durableId="1170872521">
    <w:abstractNumId w:val="5"/>
  </w:num>
  <w:num w:numId="28" w16cid:durableId="1031497551">
    <w:abstractNumId w:val="37"/>
  </w:num>
  <w:num w:numId="29" w16cid:durableId="1647398224">
    <w:abstractNumId w:val="18"/>
  </w:num>
  <w:num w:numId="30" w16cid:durableId="1199047612">
    <w:abstractNumId w:val="31"/>
  </w:num>
  <w:num w:numId="31" w16cid:durableId="1450199579">
    <w:abstractNumId w:val="11"/>
  </w:num>
  <w:num w:numId="32" w16cid:durableId="698698204">
    <w:abstractNumId w:val="19"/>
  </w:num>
  <w:num w:numId="33" w16cid:durableId="1724519001">
    <w:abstractNumId w:val="9"/>
  </w:num>
  <w:num w:numId="34" w16cid:durableId="853885433">
    <w:abstractNumId w:val="17"/>
  </w:num>
  <w:num w:numId="35" w16cid:durableId="1951280010">
    <w:abstractNumId w:val="4"/>
  </w:num>
  <w:num w:numId="36" w16cid:durableId="827482123">
    <w:abstractNumId w:val="20"/>
  </w:num>
  <w:num w:numId="37" w16cid:durableId="338390709">
    <w:abstractNumId w:val="33"/>
  </w:num>
  <w:num w:numId="38" w16cid:durableId="1191721469">
    <w:abstractNumId w:val="29"/>
  </w:num>
  <w:num w:numId="39" w16cid:durableId="213281904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81"/>
    <w:rsid w:val="00004138"/>
    <w:rsid w:val="0000416F"/>
    <w:rsid w:val="00010074"/>
    <w:rsid w:val="00014B13"/>
    <w:rsid w:val="00016F67"/>
    <w:rsid w:val="00020405"/>
    <w:rsid w:val="000256F2"/>
    <w:rsid w:val="000261B8"/>
    <w:rsid w:val="00040C49"/>
    <w:rsid w:val="000435BD"/>
    <w:rsid w:val="000444BC"/>
    <w:rsid w:val="0004729B"/>
    <w:rsid w:val="00055941"/>
    <w:rsid w:val="0006112C"/>
    <w:rsid w:val="00063999"/>
    <w:rsid w:val="00064492"/>
    <w:rsid w:val="00066B43"/>
    <w:rsid w:val="00070C4B"/>
    <w:rsid w:val="00074D1F"/>
    <w:rsid w:val="00075971"/>
    <w:rsid w:val="00085AA4"/>
    <w:rsid w:val="00086BAE"/>
    <w:rsid w:val="0009610C"/>
    <w:rsid w:val="00096CAB"/>
    <w:rsid w:val="000A0C79"/>
    <w:rsid w:val="000A25F6"/>
    <w:rsid w:val="000A5A62"/>
    <w:rsid w:val="000A6D51"/>
    <w:rsid w:val="000B04AA"/>
    <w:rsid w:val="000B22FB"/>
    <w:rsid w:val="000B4147"/>
    <w:rsid w:val="000B6D99"/>
    <w:rsid w:val="000C0F86"/>
    <w:rsid w:val="000C2B23"/>
    <w:rsid w:val="000C3B77"/>
    <w:rsid w:val="000D7EC5"/>
    <w:rsid w:val="000E1E0B"/>
    <w:rsid w:val="000E36AE"/>
    <w:rsid w:val="000E5ED3"/>
    <w:rsid w:val="000E63B8"/>
    <w:rsid w:val="000F15A3"/>
    <w:rsid w:val="00101756"/>
    <w:rsid w:val="00104AE5"/>
    <w:rsid w:val="00107772"/>
    <w:rsid w:val="0011225B"/>
    <w:rsid w:val="001209A9"/>
    <w:rsid w:val="00127988"/>
    <w:rsid w:val="00127E18"/>
    <w:rsid w:val="001343C0"/>
    <w:rsid w:val="00141A43"/>
    <w:rsid w:val="00147BA9"/>
    <w:rsid w:val="00152483"/>
    <w:rsid w:val="00153B02"/>
    <w:rsid w:val="001647A7"/>
    <w:rsid w:val="00170372"/>
    <w:rsid w:val="001737C3"/>
    <w:rsid w:val="0017437B"/>
    <w:rsid w:val="001746FC"/>
    <w:rsid w:val="00174986"/>
    <w:rsid w:val="00177BCE"/>
    <w:rsid w:val="00177E73"/>
    <w:rsid w:val="0018059C"/>
    <w:rsid w:val="00184C6C"/>
    <w:rsid w:val="001904F1"/>
    <w:rsid w:val="00191BFF"/>
    <w:rsid w:val="001940B6"/>
    <w:rsid w:val="001A4A71"/>
    <w:rsid w:val="001A4F27"/>
    <w:rsid w:val="001B028A"/>
    <w:rsid w:val="001B22C2"/>
    <w:rsid w:val="001C3118"/>
    <w:rsid w:val="001C4443"/>
    <w:rsid w:val="001D1FF2"/>
    <w:rsid w:val="001E1C82"/>
    <w:rsid w:val="001E21B7"/>
    <w:rsid w:val="001E786C"/>
    <w:rsid w:val="001E78C6"/>
    <w:rsid w:val="001F0A9D"/>
    <w:rsid w:val="001F5FE3"/>
    <w:rsid w:val="00200353"/>
    <w:rsid w:val="00207276"/>
    <w:rsid w:val="00215353"/>
    <w:rsid w:val="00217C51"/>
    <w:rsid w:val="00220C18"/>
    <w:rsid w:val="002272BA"/>
    <w:rsid w:val="00231190"/>
    <w:rsid w:val="00231BA0"/>
    <w:rsid w:val="00235EDB"/>
    <w:rsid w:val="00242781"/>
    <w:rsid w:val="00242A94"/>
    <w:rsid w:val="002444C5"/>
    <w:rsid w:val="002457B3"/>
    <w:rsid w:val="00245911"/>
    <w:rsid w:val="0024780F"/>
    <w:rsid w:val="00250920"/>
    <w:rsid w:val="0025216E"/>
    <w:rsid w:val="0026221D"/>
    <w:rsid w:val="00277A68"/>
    <w:rsid w:val="0028051D"/>
    <w:rsid w:val="00292AE6"/>
    <w:rsid w:val="00295C9F"/>
    <w:rsid w:val="00297983"/>
    <w:rsid w:val="002A6854"/>
    <w:rsid w:val="002B1DB4"/>
    <w:rsid w:val="002B5BDD"/>
    <w:rsid w:val="002B6DC4"/>
    <w:rsid w:val="002F0919"/>
    <w:rsid w:val="002F3BA0"/>
    <w:rsid w:val="002F7A8D"/>
    <w:rsid w:val="00300B1B"/>
    <w:rsid w:val="00301F6C"/>
    <w:rsid w:val="00305036"/>
    <w:rsid w:val="003107EC"/>
    <w:rsid w:val="003257D7"/>
    <w:rsid w:val="00325E64"/>
    <w:rsid w:val="00333EDB"/>
    <w:rsid w:val="00342251"/>
    <w:rsid w:val="00347C6A"/>
    <w:rsid w:val="003621BC"/>
    <w:rsid w:val="00362C89"/>
    <w:rsid w:val="003750C7"/>
    <w:rsid w:val="00394655"/>
    <w:rsid w:val="003A494C"/>
    <w:rsid w:val="003A5A4C"/>
    <w:rsid w:val="003B0433"/>
    <w:rsid w:val="003B2FA8"/>
    <w:rsid w:val="003B4FC5"/>
    <w:rsid w:val="003B77A9"/>
    <w:rsid w:val="003C1BD7"/>
    <w:rsid w:val="003C4750"/>
    <w:rsid w:val="003C77F6"/>
    <w:rsid w:val="003D591D"/>
    <w:rsid w:val="003E143F"/>
    <w:rsid w:val="003E1902"/>
    <w:rsid w:val="003E1C28"/>
    <w:rsid w:val="003E6925"/>
    <w:rsid w:val="003F1A0A"/>
    <w:rsid w:val="003F7F52"/>
    <w:rsid w:val="0040223B"/>
    <w:rsid w:val="00402D0F"/>
    <w:rsid w:val="00407AEB"/>
    <w:rsid w:val="00413153"/>
    <w:rsid w:val="004168D9"/>
    <w:rsid w:val="00430235"/>
    <w:rsid w:val="0043246C"/>
    <w:rsid w:val="00440493"/>
    <w:rsid w:val="00446552"/>
    <w:rsid w:val="00447324"/>
    <w:rsid w:val="004476A5"/>
    <w:rsid w:val="00450CCA"/>
    <w:rsid w:val="00452A04"/>
    <w:rsid w:val="0045463B"/>
    <w:rsid w:val="00457B65"/>
    <w:rsid w:val="00460A68"/>
    <w:rsid w:val="00464184"/>
    <w:rsid w:val="00476790"/>
    <w:rsid w:val="00476CD9"/>
    <w:rsid w:val="00486FE7"/>
    <w:rsid w:val="00487DB5"/>
    <w:rsid w:val="004915EC"/>
    <w:rsid w:val="00492D32"/>
    <w:rsid w:val="00493AED"/>
    <w:rsid w:val="004967BF"/>
    <w:rsid w:val="004A08AB"/>
    <w:rsid w:val="004A21B0"/>
    <w:rsid w:val="004A39FB"/>
    <w:rsid w:val="004A3F10"/>
    <w:rsid w:val="004B47D9"/>
    <w:rsid w:val="004B56E4"/>
    <w:rsid w:val="004B626C"/>
    <w:rsid w:val="004C0836"/>
    <w:rsid w:val="004C207D"/>
    <w:rsid w:val="004C3F5C"/>
    <w:rsid w:val="004D2805"/>
    <w:rsid w:val="004D4D22"/>
    <w:rsid w:val="004E12A6"/>
    <w:rsid w:val="004E34D2"/>
    <w:rsid w:val="004E6E92"/>
    <w:rsid w:val="004E794B"/>
    <w:rsid w:val="004F564B"/>
    <w:rsid w:val="004F7A4D"/>
    <w:rsid w:val="005127CC"/>
    <w:rsid w:val="00516F4C"/>
    <w:rsid w:val="00517075"/>
    <w:rsid w:val="00524691"/>
    <w:rsid w:val="0052554D"/>
    <w:rsid w:val="00525EE1"/>
    <w:rsid w:val="0052696F"/>
    <w:rsid w:val="00531573"/>
    <w:rsid w:val="005343B5"/>
    <w:rsid w:val="005370DE"/>
    <w:rsid w:val="005402BC"/>
    <w:rsid w:val="0054162C"/>
    <w:rsid w:val="00546CDC"/>
    <w:rsid w:val="005511E9"/>
    <w:rsid w:val="00553DF1"/>
    <w:rsid w:val="00560F56"/>
    <w:rsid w:val="00561FFD"/>
    <w:rsid w:val="005623BF"/>
    <w:rsid w:val="005630A4"/>
    <w:rsid w:val="00573702"/>
    <w:rsid w:val="00581B95"/>
    <w:rsid w:val="0058254A"/>
    <w:rsid w:val="005828E2"/>
    <w:rsid w:val="00583A8E"/>
    <w:rsid w:val="005906A0"/>
    <w:rsid w:val="005917AB"/>
    <w:rsid w:val="00592CB6"/>
    <w:rsid w:val="00597956"/>
    <w:rsid w:val="005A0A73"/>
    <w:rsid w:val="005B5866"/>
    <w:rsid w:val="005C36B2"/>
    <w:rsid w:val="005D317D"/>
    <w:rsid w:val="005E39C9"/>
    <w:rsid w:val="005E4212"/>
    <w:rsid w:val="005E7557"/>
    <w:rsid w:val="005F638C"/>
    <w:rsid w:val="0061188E"/>
    <w:rsid w:val="00614BF1"/>
    <w:rsid w:val="00615021"/>
    <w:rsid w:val="00631A69"/>
    <w:rsid w:val="00633E6C"/>
    <w:rsid w:val="006376F8"/>
    <w:rsid w:val="006402C0"/>
    <w:rsid w:val="006472B2"/>
    <w:rsid w:val="00647FC9"/>
    <w:rsid w:val="00650478"/>
    <w:rsid w:val="00652041"/>
    <w:rsid w:val="00661ED9"/>
    <w:rsid w:val="00662248"/>
    <w:rsid w:val="006765AF"/>
    <w:rsid w:val="0068115B"/>
    <w:rsid w:val="00681BA3"/>
    <w:rsid w:val="00682292"/>
    <w:rsid w:val="00691AF0"/>
    <w:rsid w:val="0069631B"/>
    <w:rsid w:val="006A6698"/>
    <w:rsid w:val="006B204E"/>
    <w:rsid w:val="006C4FB4"/>
    <w:rsid w:val="006C5C83"/>
    <w:rsid w:val="006C5E42"/>
    <w:rsid w:val="006D0142"/>
    <w:rsid w:val="006D28E5"/>
    <w:rsid w:val="006E05B2"/>
    <w:rsid w:val="006E3D90"/>
    <w:rsid w:val="006E4C48"/>
    <w:rsid w:val="006E51EF"/>
    <w:rsid w:val="006F1116"/>
    <w:rsid w:val="006F1855"/>
    <w:rsid w:val="00704AB8"/>
    <w:rsid w:val="007076F5"/>
    <w:rsid w:val="007126EA"/>
    <w:rsid w:val="0071379E"/>
    <w:rsid w:val="00720316"/>
    <w:rsid w:val="00723F76"/>
    <w:rsid w:val="00724B62"/>
    <w:rsid w:val="00725534"/>
    <w:rsid w:val="00725BFC"/>
    <w:rsid w:val="007375B7"/>
    <w:rsid w:val="00743DFA"/>
    <w:rsid w:val="0074611C"/>
    <w:rsid w:val="00755C26"/>
    <w:rsid w:val="00755C91"/>
    <w:rsid w:val="00762BB1"/>
    <w:rsid w:val="0076441A"/>
    <w:rsid w:val="007651C0"/>
    <w:rsid w:val="00770797"/>
    <w:rsid w:val="00776404"/>
    <w:rsid w:val="007770B3"/>
    <w:rsid w:val="00781414"/>
    <w:rsid w:val="00785743"/>
    <w:rsid w:val="00786F68"/>
    <w:rsid w:val="00787518"/>
    <w:rsid w:val="00793240"/>
    <w:rsid w:val="00793991"/>
    <w:rsid w:val="007A1952"/>
    <w:rsid w:val="007A575D"/>
    <w:rsid w:val="007A7364"/>
    <w:rsid w:val="007B5920"/>
    <w:rsid w:val="007C1231"/>
    <w:rsid w:val="007C5505"/>
    <w:rsid w:val="007C5C44"/>
    <w:rsid w:val="007F2410"/>
    <w:rsid w:val="007F2F4D"/>
    <w:rsid w:val="007F68AA"/>
    <w:rsid w:val="007F6AA1"/>
    <w:rsid w:val="0080104C"/>
    <w:rsid w:val="00801701"/>
    <w:rsid w:val="00803A04"/>
    <w:rsid w:val="00807796"/>
    <w:rsid w:val="008119FA"/>
    <w:rsid w:val="00811FFB"/>
    <w:rsid w:val="00821078"/>
    <w:rsid w:val="00826C48"/>
    <w:rsid w:val="00835A37"/>
    <w:rsid w:val="008377B6"/>
    <w:rsid w:val="00842F69"/>
    <w:rsid w:val="00844172"/>
    <w:rsid w:val="008561E2"/>
    <w:rsid w:val="00865EFA"/>
    <w:rsid w:val="00873523"/>
    <w:rsid w:val="00881B32"/>
    <w:rsid w:val="0088347E"/>
    <w:rsid w:val="008921FA"/>
    <w:rsid w:val="00894AE3"/>
    <w:rsid w:val="008A0442"/>
    <w:rsid w:val="008A31AE"/>
    <w:rsid w:val="008A4BAD"/>
    <w:rsid w:val="008A5F92"/>
    <w:rsid w:val="008B7FFB"/>
    <w:rsid w:val="008C1B0E"/>
    <w:rsid w:val="008C26EE"/>
    <w:rsid w:val="008C4F97"/>
    <w:rsid w:val="008D11EA"/>
    <w:rsid w:val="008D20C0"/>
    <w:rsid w:val="008E0E05"/>
    <w:rsid w:val="008E1BE8"/>
    <w:rsid w:val="008E35C8"/>
    <w:rsid w:val="008E67BD"/>
    <w:rsid w:val="008E7716"/>
    <w:rsid w:val="008F50E1"/>
    <w:rsid w:val="008F5CFE"/>
    <w:rsid w:val="008F688D"/>
    <w:rsid w:val="00901C0E"/>
    <w:rsid w:val="009055A1"/>
    <w:rsid w:val="009124E4"/>
    <w:rsid w:val="0091539B"/>
    <w:rsid w:val="00922170"/>
    <w:rsid w:val="0092775E"/>
    <w:rsid w:val="009278EA"/>
    <w:rsid w:val="00930839"/>
    <w:rsid w:val="00932C29"/>
    <w:rsid w:val="00935A93"/>
    <w:rsid w:val="00936C0D"/>
    <w:rsid w:val="00937363"/>
    <w:rsid w:val="00937564"/>
    <w:rsid w:val="00937713"/>
    <w:rsid w:val="00946B41"/>
    <w:rsid w:val="009478C9"/>
    <w:rsid w:val="00955643"/>
    <w:rsid w:val="00955869"/>
    <w:rsid w:val="0095614D"/>
    <w:rsid w:val="009574AF"/>
    <w:rsid w:val="00957700"/>
    <w:rsid w:val="0097078A"/>
    <w:rsid w:val="00971C90"/>
    <w:rsid w:val="00972F76"/>
    <w:rsid w:val="0097329E"/>
    <w:rsid w:val="00990C8F"/>
    <w:rsid w:val="00991258"/>
    <w:rsid w:val="009955A8"/>
    <w:rsid w:val="009A6545"/>
    <w:rsid w:val="009B1BD2"/>
    <w:rsid w:val="009C221F"/>
    <w:rsid w:val="009D4726"/>
    <w:rsid w:val="009D50C3"/>
    <w:rsid w:val="009D67F5"/>
    <w:rsid w:val="009E062A"/>
    <w:rsid w:val="009E421B"/>
    <w:rsid w:val="009F340A"/>
    <w:rsid w:val="009F3A7D"/>
    <w:rsid w:val="009F3D78"/>
    <w:rsid w:val="009F6236"/>
    <w:rsid w:val="009F71CC"/>
    <w:rsid w:val="00A00758"/>
    <w:rsid w:val="00A06F6B"/>
    <w:rsid w:val="00A0781B"/>
    <w:rsid w:val="00A141E9"/>
    <w:rsid w:val="00A317EB"/>
    <w:rsid w:val="00A33137"/>
    <w:rsid w:val="00A332F1"/>
    <w:rsid w:val="00A35B37"/>
    <w:rsid w:val="00A36FFC"/>
    <w:rsid w:val="00A4064C"/>
    <w:rsid w:val="00A41B13"/>
    <w:rsid w:val="00A44D82"/>
    <w:rsid w:val="00A46DF3"/>
    <w:rsid w:val="00A56A0C"/>
    <w:rsid w:val="00A61AE6"/>
    <w:rsid w:val="00A62625"/>
    <w:rsid w:val="00A630D1"/>
    <w:rsid w:val="00A633E9"/>
    <w:rsid w:val="00A676A5"/>
    <w:rsid w:val="00A837A0"/>
    <w:rsid w:val="00A84C55"/>
    <w:rsid w:val="00A873B7"/>
    <w:rsid w:val="00A943F7"/>
    <w:rsid w:val="00A962A1"/>
    <w:rsid w:val="00A9658C"/>
    <w:rsid w:val="00AA091F"/>
    <w:rsid w:val="00AA099B"/>
    <w:rsid w:val="00AA1F06"/>
    <w:rsid w:val="00AA4BB1"/>
    <w:rsid w:val="00AA7C62"/>
    <w:rsid w:val="00AB26CE"/>
    <w:rsid w:val="00AB5AA0"/>
    <w:rsid w:val="00AC02BD"/>
    <w:rsid w:val="00AC2293"/>
    <w:rsid w:val="00AD3FA7"/>
    <w:rsid w:val="00AE0722"/>
    <w:rsid w:val="00AE21F8"/>
    <w:rsid w:val="00AF6D15"/>
    <w:rsid w:val="00AF6D5F"/>
    <w:rsid w:val="00B0196A"/>
    <w:rsid w:val="00B11119"/>
    <w:rsid w:val="00B11A66"/>
    <w:rsid w:val="00B1333D"/>
    <w:rsid w:val="00B218AC"/>
    <w:rsid w:val="00B233A1"/>
    <w:rsid w:val="00B32C43"/>
    <w:rsid w:val="00B425BD"/>
    <w:rsid w:val="00B4367A"/>
    <w:rsid w:val="00B51C56"/>
    <w:rsid w:val="00B51C80"/>
    <w:rsid w:val="00B545EC"/>
    <w:rsid w:val="00B55614"/>
    <w:rsid w:val="00B624B3"/>
    <w:rsid w:val="00B62FF7"/>
    <w:rsid w:val="00B70325"/>
    <w:rsid w:val="00B70C79"/>
    <w:rsid w:val="00B71CDB"/>
    <w:rsid w:val="00B72F47"/>
    <w:rsid w:val="00B7519D"/>
    <w:rsid w:val="00B77351"/>
    <w:rsid w:val="00B80984"/>
    <w:rsid w:val="00B819F1"/>
    <w:rsid w:val="00B8508E"/>
    <w:rsid w:val="00B8539B"/>
    <w:rsid w:val="00B85497"/>
    <w:rsid w:val="00B855E9"/>
    <w:rsid w:val="00B93C4A"/>
    <w:rsid w:val="00B97185"/>
    <w:rsid w:val="00B97A8E"/>
    <w:rsid w:val="00BA1BE5"/>
    <w:rsid w:val="00BA21E4"/>
    <w:rsid w:val="00BA355D"/>
    <w:rsid w:val="00BA65CD"/>
    <w:rsid w:val="00BA6752"/>
    <w:rsid w:val="00BC2610"/>
    <w:rsid w:val="00BC35D4"/>
    <w:rsid w:val="00BC5B5E"/>
    <w:rsid w:val="00BC7B52"/>
    <w:rsid w:val="00BD1CCB"/>
    <w:rsid w:val="00BD3A87"/>
    <w:rsid w:val="00BD66A1"/>
    <w:rsid w:val="00BE18AC"/>
    <w:rsid w:val="00BE3755"/>
    <w:rsid w:val="00BE6D6D"/>
    <w:rsid w:val="00BF0B5E"/>
    <w:rsid w:val="00BF4C1B"/>
    <w:rsid w:val="00BF7963"/>
    <w:rsid w:val="00C044E3"/>
    <w:rsid w:val="00C11428"/>
    <w:rsid w:val="00C217DA"/>
    <w:rsid w:val="00C24BA3"/>
    <w:rsid w:val="00C25DFC"/>
    <w:rsid w:val="00C25ECB"/>
    <w:rsid w:val="00C26E26"/>
    <w:rsid w:val="00C27F3A"/>
    <w:rsid w:val="00C31B60"/>
    <w:rsid w:val="00C345A1"/>
    <w:rsid w:val="00C6006E"/>
    <w:rsid w:val="00C615AB"/>
    <w:rsid w:val="00C6479D"/>
    <w:rsid w:val="00C71006"/>
    <w:rsid w:val="00C73899"/>
    <w:rsid w:val="00C74E82"/>
    <w:rsid w:val="00C7603D"/>
    <w:rsid w:val="00C76C3E"/>
    <w:rsid w:val="00C81896"/>
    <w:rsid w:val="00C917CD"/>
    <w:rsid w:val="00C92F5E"/>
    <w:rsid w:val="00C93DF0"/>
    <w:rsid w:val="00C94A28"/>
    <w:rsid w:val="00C96AD6"/>
    <w:rsid w:val="00CA3532"/>
    <w:rsid w:val="00CA3EA8"/>
    <w:rsid w:val="00CB2378"/>
    <w:rsid w:val="00CC16FA"/>
    <w:rsid w:val="00CC2781"/>
    <w:rsid w:val="00CC7608"/>
    <w:rsid w:val="00CE7C40"/>
    <w:rsid w:val="00CE7D30"/>
    <w:rsid w:val="00CF3899"/>
    <w:rsid w:val="00CF405D"/>
    <w:rsid w:val="00D019E6"/>
    <w:rsid w:val="00D02B6F"/>
    <w:rsid w:val="00D06818"/>
    <w:rsid w:val="00D13CAD"/>
    <w:rsid w:val="00D157B6"/>
    <w:rsid w:val="00D206C4"/>
    <w:rsid w:val="00D2260B"/>
    <w:rsid w:val="00D25F4C"/>
    <w:rsid w:val="00D2751D"/>
    <w:rsid w:val="00D30BF8"/>
    <w:rsid w:val="00D34E9B"/>
    <w:rsid w:val="00D36E0E"/>
    <w:rsid w:val="00D37E16"/>
    <w:rsid w:val="00D43683"/>
    <w:rsid w:val="00D53D9D"/>
    <w:rsid w:val="00D607E5"/>
    <w:rsid w:val="00D60BAA"/>
    <w:rsid w:val="00D62CD6"/>
    <w:rsid w:val="00D65047"/>
    <w:rsid w:val="00D66A2E"/>
    <w:rsid w:val="00D66AE7"/>
    <w:rsid w:val="00D71DF4"/>
    <w:rsid w:val="00D71FC0"/>
    <w:rsid w:val="00D7602B"/>
    <w:rsid w:val="00D7671B"/>
    <w:rsid w:val="00D76DAB"/>
    <w:rsid w:val="00D7739A"/>
    <w:rsid w:val="00D81743"/>
    <w:rsid w:val="00D83200"/>
    <w:rsid w:val="00D85488"/>
    <w:rsid w:val="00D92050"/>
    <w:rsid w:val="00D936AC"/>
    <w:rsid w:val="00D93BDA"/>
    <w:rsid w:val="00D970B3"/>
    <w:rsid w:val="00D97175"/>
    <w:rsid w:val="00D97BCC"/>
    <w:rsid w:val="00DA0C3D"/>
    <w:rsid w:val="00DA5716"/>
    <w:rsid w:val="00DB0074"/>
    <w:rsid w:val="00DB2ACF"/>
    <w:rsid w:val="00DC7111"/>
    <w:rsid w:val="00DE489A"/>
    <w:rsid w:val="00DF1773"/>
    <w:rsid w:val="00DF2DCF"/>
    <w:rsid w:val="00DF7176"/>
    <w:rsid w:val="00DF7B14"/>
    <w:rsid w:val="00E0193D"/>
    <w:rsid w:val="00E02D69"/>
    <w:rsid w:val="00E03DFA"/>
    <w:rsid w:val="00E15783"/>
    <w:rsid w:val="00E17527"/>
    <w:rsid w:val="00E310B9"/>
    <w:rsid w:val="00E44B1D"/>
    <w:rsid w:val="00E51509"/>
    <w:rsid w:val="00E53102"/>
    <w:rsid w:val="00E55C1C"/>
    <w:rsid w:val="00E55EFE"/>
    <w:rsid w:val="00E63935"/>
    <w:rsid w:val="00E64D90"/>
    <w:rsid w:val="00E66976"/>
    <w:rsid w:val="00E67F76"/>
    <w:rsid w:val="00E70D2C"/>
    <w:rsid w:val="00E734E8"/>
    <w:rsid w:val="00E7712D"/>
    <w:rsid w:val="00E810FF"/>
    <w:rsid w:val="00E875E9"/>
    <w:rsid w:val="00E92B50"/>
    <w:rsid w:val="00E971D6"/>
    <w:rsid w:val="00EA0B3E"/>
    <w:rsid w:val="00EA4F77"/>
    <w:rsid w:val="00EA6416"/>
    <w:rsid w:val="00EB013D"/>
    <w:rsid w:val="00EB6778"/>
    <w:rsid w:val="00EC7A9D"/>
    <w:rsid w:val="00ED0327"/>
    <w:rsid w:val="00ED41CB"/>
    <w:rsid w:val="00ED715C"/>
    <w:rsid w:val="00EE51D1"/>
    <w:rsid w:val="00EF2AC8"/>
    <w:rsid w:val="00F03D84"/>
    <w:rsid w:val="00F05EBA"/>
    <w:rsid w:val="00F1445F"/>
    <w:rsid w:val="00F14EAE"/>
    <w:rsid w:val="00F160D3"/>
    <w:rsid w:val="00F21A73"/>
    <w:rsid w:val="00F233CF"/>
    <w:rsid w:val="00F23D0D"/>
    <w:rsid w:val="00F339D5"/>
    <w:rsid w:val="00F35BDC"/>
    <w:rsid w:val="00F4202E"/>
    <w:rsid w:val="00F523FB"/>
    <w:rsid w:val="00F5362B"/>
    <w:rsid w:val="00F70213"/>
    <w:rsid w:val="00F712CF"/>
    <w:rsid w:val="00F72335"/>
    <w:rsid w:val="00F72FF2"/>
    <w:rsid w:val="00F7719A"/>
    <w:rsid w:val="00F80BC9"/>
    <w:rsid w:val="00F86788"/>
    <w:rsid w:val="00F87F0A"/>
    <w:rsid w:val="00F94E88"/>
    <w:rsid w:val="00F95F63"/>
    <w:rsid w:val="00F9600A"/>
    <w:rsid w:val="00FA0A27"/>
    <w:rsid w:val="00FA5F64"/>
    <w:rsid w:val="00FB0FDA"/>
    <w:rsid w:val="00FB669F"/>
    <w:rsid w:val="00FB73C6"/>
    <w:rsid w:val="00FC3AF1"/>
    <w:rsid w:val="00FC7231"/>
    <w:rsid w:val="00FD22E6"/>
    <w:rsid w:val="00FD3286"/>
    <w:rsid w:val="00FD3C59"/>
    <w:rsid w:val="00FD5871"/>
    <w:rsid w:val="00FD646E"/>
    <w:rsid w:val="00FE14B8"/>
    <w:rsid w:val="00FE21DB"/>
    <w:rsid w:val="00FE3774"/>
    <w:rsid w:val="00FE54B8"/>
    <w:rsid w:val="00FF2B89"/>
    <w:rsid w:val="00FF5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E51CF"/>
  <w15:docId w15:val="{F70F8286-414C-4718-BD85-02C3E47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A3"/>
    <w:pPr>
      <w:jc w:val="both"/>
    </w:pPr>
    <w:rPr>
      <w:rFonts w:ascii="Arial" w:hAnsi="Arial"/>
      <w:sz w:val="22"/>
      <w:lang w:eastAsia="en-US"/>
    </w:rPr>
  </w:style>
  <w:style w:type="paragraph" w:styleId="Heading1">
    <w:name w:val="heading 1"/>
    <w:basedOn w:val="Normal"/>
    <w:next w:val="Heading2"/>
    <w:link w:val="Heading1Char"/>
    <w:uiPriority w:val="9"/>
    <w:qFormat/>
    <w:rsid w:val="007F68AA"/>
    <w:pPr>
      <w:keepNext/>
      <w:numPr>
        <w:numId w:val="2"/>
      </w:numPr>
      <w:spacing w:before="160" w:after="300"/>
      <w:jc w:val="left"/>
      <w:outlineLvl w:val="0"/>
    </w:pPr>
    <w:rPr>
      <w:b/>
      <w:sz w:val="34"/>
    </w:rPr>
  </w:style>
  <w:style w:type="paragraph" w:styleId="Heading2">
    <w:name w:val="heading 2"/>
    <w:basedOn w:val="Normal"/>
    <w:qFormat/>
    <w:rsid w:val="005370DE"/>
    <w:pPr>
      <w:keepLines/>
      <w:numPr>
        <w:ilvl w:val="1"/>
        <w:numId w:val="2"/>
      </w:numPr>
      <w:spacing w:after="300"/>
      <w:jc w:val="left"/>
      <w:outlineLvl w:val="1"/>
    </w:pPr>
  </w:style>
  <w:style w:type="paragraph" w:styleId="Heading3">
    <w:name w:val="heading 3"/>
    <w:basedOn w:val="Normal"/>
    <w:qFormat/>
    <w:rsid w:val="00B62FF7"/>
    <w:pPr>
      <w:keepLines/>
      <w:numPr>
        <w:ilvl w:val="2"/>
        <w:numId w:val="2"/>
      </w:numPr>
      <w:tabs>
        <w:tab w:val="clear" w:pos="851"/>
        <w:tab w:val="num" w:pos="1702"/>
      </w:tabs>
      <w:spacing w:after="300"/>
      <w:ind w:left="1702"/>
      <w:jc w:val="left"/>
      <w:outlineLvl w:val="2"/>
    </w:pPr>
  </w:style>
  <w:style w:type="paragraph" w:styleId="Heading4">
    <w:name w:val="heading 4"/>
    <w:basedOn w:val="Normal"/>
    <w:next w:val="Heading3"/>
    <w:qFormat/>
    <w:rsid w:val="000444BC"/>
    <w:pPr>
      <w:keepNext/>
      <w:spacing w:before="60" w:after="300"/>
      <w:ind w:left="851"/>
      <w:outlineLvl w:val="3"/>
    </w:pPr>
    <w:rPr>
      <w:u w:val="single" w:color="FFB000"/>
    </w:rPr>
  </w:style>
  <w:style w:type="paragraph" w:styleId="Heading5">
    <w:name w:val="heading 5"/>
    <w:basedOn w:val="Normal"/>
    <w:next w:val="Normal"/>
    <w:qFormat/>
    <w:rsid w:val="00CC2781"/>
    <w:pPr>
      <w:numPr>
        <w:ilvl w:val="4"/>
        <w:numId w:val="2"/>
      </w:numPr>
      <w:spacing w:before="240" w:after="60"/>
      <w:outlineLvl w:val="4"/>
    </w:pPr>
  </w:style>
  <w:style w:type="paragraph" w:styleId="Heading6">
    <w:name w:val="heading 6"/>
    <w:basedOn w:val="Normal"/>
    <w:next w:val="Normal"/>
    <w:qFormat/>
    <w:rsid w:val="00CC2781"/>
    <w:pPr>
      <w:numPr>
        <w:ilvl w:val="5"/>
        <w:numId w:val="2"/>
      </w:numPr>
      <w:spacing w:before="240" w:after="60"/>
      <w:outlineLvl w:val="5"/>
    </w:pPr>
    <w:rPr>
      <w:i/>
    </w:rPr>
  </w:style>
  <w:style w:type="paragraph" w:styleId="Heading7">
    <w:name w:val="heading 7"/>
    <w:basedOn w:val="Normal"/>
    <w:next w:val="Normal"/>
    <w:qFormat/>
    <w:rsid w:val="00CC2781"/>
    <w:pPr>
      <w:numPr>
        <w:ilvl w:val="6"/>
        <w:numId w:val="2"/>
      </w:numPr>
      <w:spacing w:before="240" w:after="60"/>
      <w:outlineLvl w:val="6"/>
    </w:pPr>
  </w:style>
  <w:style w:type="paragraph" w:styleId="Heading8">
    <w:name w:val="heading 8"/>
    <w:basedOn w:val="Normal"/>
    <w:next w:val="Normal"/>
    <w:qFormat/>
    <w:rsid w:val="00CC2781"/>
    <w:pPr>
      <w:numPr>
        <w:ilvl w:val="7"/>
        <w:numId w:val="2"/>
      </w:numPr>
      <w:spacing w:before="240" w:after="60"/>
      <w:outlineLvl w:val="7"/>
    </w:pPr>
    <w:rPr>
      <w:i/>
    </w:rPr>
  </w:style>
  <w:style w:type="paragraph" w:styleId="Heading9">
    <w:name w:val="heading 9"/>
    <w:basedOn w:val="Normal"/>
    <w:next w:val="Normal"/>
    <w:qFormat/>
    <w:rsid w:val="00CC2781"/>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C2781"/>
    <w:rPr>
      <w:b/>
    </w:rPr>
  </w:style>
  <w:style w:type="paragraph" w:styleId="BodyText">
    <w:name w:val="Body Text"/>
    <w:basedOn w:val="Normal"/>
    <w:link w:val="BodyTextChar"/>
    <w:uiPriority w:val="1"/>
    <w:qFormat/>
    <w:rsid w:val="00CC2781"/>
    <w:pPr>
      <w:keepLines/>
      <w:spacing w:after="260"/>
      <w:ind w:left="851"/>
    </w:pPr>
  </w:style>
  <w:style w:type="paragraph" w:styleId="ListBullet">
    <w:name w:val="List Bullet"/>
    <w:basedOn w:val="Normal"/>
    <w:semiHidden/>
    <w:rsid w:val="00546CDC"/>
    <w:pPr>
      <w:numPr>
        <w:numId w:val="3"/>
      </w:numPr>
      <w:spacing w:after="300"/>
      <w:ind w:left="1440" w:hanging="589"/>
    </w:pPr>
    <w:rPr>
      <w:lang w:eastAsia="en-GB"/>
    </w:rPr>
  </w:style>
  <w:style w:type="paragraph" w:styleId="Header">
    <w:name w:val="header"/>
    <w:basedOn w:val="Normal"/>
    <w:semiHidden/>
    <w:rsid w:val="00CC2781"/>
    <w:pPr>
      <w:tabs>
        <w:tab w:val="center" w:pos="4153"/>
        <w:tab w:val="right" w:pos="8306"/>
      </w:tabs>
    </w:pPr>
    <w:rPr>
      <w:sz w:val="18"/>
    </w:rPr>
  </w:style>
  <w:style w:type="paragraph" w:styleId="Footer">
    <w:name w:val="footer"/>
    <w:basedOn w:val="Normal"/>
    <w:semiHidden/>
    <w:rsid w:val="00CC2781"/>
    <w:pPr>
      <w:tabs>
        <w:tab w:val="center" w:pos="4153"/>
        <w:tab w:val="right" w:pos="8306"/>
      </w:tabs>
    </w:pPr>
    <w:rPr>
      <w:sz w:val="18"/>
    </w:rPr>
  </w:style>
  <w:style w:type="character" w:styleId="PageNumber">
    <w:name w:val="page number"/>
    <w:basedOn w:val="DefaultParagraphFont"/>
    <w:semiHidden/>
    <w:rsid w:val="00CC2781"/>
  </w:style>
  <w:style w:type="paragraph" w:styleId="BodyTextIndent">
    <w:name w:val="Body Text Indent"/>
    <w:basedOn w:val="Normal"/>
    <w:link w:val="BodyTextIndentChar"/>
    <w:semiHidden/>
    <w:rsid w:val="00CC2781"/>
    <w:pPr>
      <w:keepLines/>
      <w:spacing w:after="300"/>
      <w:ind w:left="851"/>
    </w:pPr>
  </w:style>
  <w:style w:type="paragraph" w:styleId="TOC1">
    <w:name w:val="toc 1"/>
    <w:basedOn w:val="Normal"/>
    <w:next w:val="Normal"/>
    <w:uiPriority w:val="39"/>
    <w:rsid w:val="002F0919"/>
    <w:pPr>
      <w:tabs>
        <w:tab w:val="left" w:pos="440"/>
        <w:tab w:val="right" w:leader="dot" w:pos="9005"/>
      </w:tabs>
      <w:spacing w:before="120" w:after="120"/>
      <w:jc w:val="left"/>
    </w:pPr>
    <w:rPr>
      <w:rFonts w:cstheme="minorHAnsi"/>
      <w:bCs/>
      <w:color w:val="000000" w:themeColor="text1"/>
    </w:rPr>
  </w:style>
  <w:style w:type="paragraph" w:styleId="TOC2">
    <w:name w:val="toc 2"/>
    <w:basedOn w:val="Normal"/>
    <w:next w:val="Normal"/>
    <w:uiPriority w:val="39"/>
    <w:rsid w:val="00CC2781"/>
    <w:pPr>
      <w:ind w:left="220"/>
      <w:jc w:val="left"/>
    </w:pPr>
    <w:rPr>
      <w:rFonts w:asciiTheme="minorHAnsi" w:hAnsiTheme="minorHAnsi" w:cstheme="minorHAnsi"/>
      <w:smallCaps/>
      <w:sz w:val="20"/>
    </w:rPr>
  </w:style>
  <w:style w:type="paragraph" w:styleId="TOC3">
    <w:name w:val="toc 3"/>
    <w:basedOn w:val="Normal"/>
    <w:next w:val="Normal"/>
    <w:uiPriority w:val="39"/>
    <w:rsid w:val="00CC2781"/>
    <w:pPr>
      <w:ind w:left="440"/>
      <w:jc w:val="left"/>
    </w:pPr>
    <w:rPr>
      <w:rFonts w:asciiTheme="minorHAnsi" w:hAnsiTheme="minorHAnsi" w:cstheme="minorHAnsi"/>
      <w:i/>
      <w:iCs/>
      <w:sz w:val="20"/>
    </w:rPr>
  </w:style>
  <w:style w:type="paragraph" w:styleId="TOC4">
    <w:name w:val="toc 4"/>
    <w:basedOn w:val="Normal"/>
    <w:next w:val="Normal"/>
    <w:semiHidden/>
    <w:rsid w:val="00CC2781"/>
    <w:pPr>
      <w:ind w:left="660"/>
      <w:jc w:val="left"/>
    </w:pPr>
    <w:rPr>
      <w:rFonts w:asciiTheme="minorHAnsi" w:hAnsiTheme="minorHAnsi" w:cstheme="minorHAnsi"/>
      <w:sz w:val="18"/>
      <w:szCs w:val="18"/>
    </w:rPr>
  </w:style>
  <w:style w:type="paragraph" w:styleId="TOC5">
    <w:name w:val="toc 5"/>
    <w:basedOn w:val="Normal"/>
    <w:next w:val="Normal"/>
    <w:semiHidden/>
    <w:rsid w:val="00CC2781"/>
    <w:pPr>
      <w:ind w:left="880"/>
      <w:jc w:val="left"/>
    </w:pPr>
    <w:rPr>
      <w:rFonts w:asciiTheme="minorHAnsi" w:hAnsiTheme="minorHAnsi" w:cstheme="minorHAnsi"/>
      <w:sz w:val="18"/>
      <w:szCs w:val="18"/>
    </w:rPr>
  </w:style>
  <w:style w:type="paragraph" w:styleId="TOC6">
    <w:name w:val="toc 6"/>
    <w:basedOn w:val="Normal"/>
    <w:next w:val="Normal"/>
    <w:semiHidden/>
    <w:rsid w:val="00CC2781"/>
    <w:pPr>
      <w:ind w:left="1100"/>
      <w:jc w:val="left"/>
    </w:pPr>
    <w:rPr>
      <w:rFonts w:asciiTheme="minorHAnsi" w:hAnsiTheme="minorHAnsi" w:cstheme="minorHAnsi"/>
      <w:sz w:val="18"/>
      <w:szCs w:val="18"/>
    </w:rPr>
  </w:style>
  <w:style w:type="paragraph" w:styleId="TOC7">
    <w:name w:val="toc 7"/>
    <w:basedOn w:val="Normal"/>
    <w:next w:val="Normal"/>
    <w:semiHidden/>
    <w:rsid w:val="00CC2781"/>
    <w:pPr>
      <w:ind w:left="1320"/>
      <w:jc w:val="left"/>
    </w:pPr>
    <w:rPr>
      <w:rFonts w:asciiTheme="minorHAnsi" w:hAnsiTheme="minorHAnsi" w:cstheme="minorHAnsi"/>
      <w:sz w:val="18"/>
      <w:szCs w:val="18"/>
    </w:rPr>
  </w:style>
  <w:style w:type="paragraph" w:styleId="TOC8">
    <w:name w:val="toc 8"/>
    <w:basedOn w:val="Normal"/>
    <w:next w:val="Normal"/>
    <w:semiHidden/>
    <w:rsid w:val="00CC2781"/>
    <w:pPr>
      <w:ind w:left="1540"/>
      <w:jc w:val="left"/>
    </w:pPr>
    <w:rPr>
      <w:rFonts w:asciiTheme="minorHAnsi" w:hAnsiTheme="minorHAnsi" w:cstheme="minorHAnsi"/>
      <w:sz w:val="18"/>
      <w:szCs w:val="18"/>
    </w:rPr>
  </w:style>
  <w:style w:type="paragraph" w:styleId="TOC9">
    <w:name w:val="toc 9"/>
    <w:basedOn w:val="Normal"/>
    <w:next w:val="Normal"/>
    <w:semiHidden/>
    <w:rsid w:val="00CC2781"/>
    <w:pPr>
      <w:ind w:left="1760"/>
      <w:jc w:val="left"/>
    </w:pPr>
    <w:rPr>
      <w:rFonts w:asciiTheme="minorHAnsi" w:hAnsiTheme="minorHAnsi" w:cstheme="minorHAnsi"/>
      <w:sz w:val="18"/>
      <w:szCs w:val="18"/>
    </w:rPr>
  </w:style>
  <w:style w:type="paragraph" w:styleId="ListBullet2">
    <w:name w:val="List Bullet 2"/>
    <w:basedOn w:val="Normal"/>
    <w:autoRedefine/>
    <w:semiHidden/>
    <w:rsid w:val="000F15A3"/>
    <w:pPr>
      <w:numPr>
        <w:numId w:val="1"/>
      </w:numPr>
      <w:tabs>
        <w:tab w:val="clear" w:pos="567"/>
        <w:tab w:val="num" w:pos="1418"/>
      </w:tabs>
      <w:spacing w:after="240"/>
      <w:ind w:left="1418"/>
    </w:pPr>
  </w:style>
  <w:style w:type="paragraph" w:styleId="Title">
    <w:name w:val="Title"/>
    <w:basedOn w:val="Normal"/>
    <w:qFormat/>
    <w:rsid w:val="00CC2781"/>
    <w:pPr>
      <w:spacing w:before="240" w:after="200"/>
      <w:jc w:val="center"/>
      <w:outlineLvl w:val="0"/>
    </w:pPr>
    <w:rPr>
      <w:b/>
      <w:kern w:val="28"/>
      <w:sz w:val="36"/>
    </w:rPr>
  </w:style>
  <w:style w:type="paragraph" w:customStyle="1" w:styleId="Title2">
    <w:name w:val="Title2"/>
    <w:basedOn w:val="Title"/>
    <w:rsid w:val="00CC2781"/>
    <w:rPr>
      <w:sz w:val="32"/>
    </w:rPr>
  </w:style>
  <w:style w:type="paragraph" w:customStyle="1" w:styleId="AlignBrackets">
    <w:name w:val="AlignBrackets"/>
    <w:basedOn w:val="Normal"/>
    <w:rsid w:val="00CC2781"/>
    <w:pPr>
      <w:ind w:left="153" w:right="-57" w:hanging="153"/>
      <w:jc w:val="right"/>
    </w:pPr>
    <w:rPr>
      <w:sz w:val="18"/>
    </w:rPr>
  </w:style>
  <w:style w:type="paragraph" w:customStyle="1" w:styleId="AlignWithoutBrackets">
    <w:name w:val="AlignWithoutBrackets"/>
    <w:basedOn w:val="Tabletext"/>
    <w:rsid w:val="00CC2781"/>
    <w:pPr>
      <w:jc w:val="right"/>
    </w:pPr>
  </w:style>
  <w:style w:type="paragraph" w:customStyle="1" w:styleId="Tabletext">
    <w:name w:val="Tabletext"/>
    <w:basedOn w:val="Normal"/>
    <w:rsid w:val="00CC2781"/>
    <w:pPr>
      <w:keepNext/>
      <w:ind w:left="153" w:hanging="153"/>
      <w:jc w:val="left"/>
    </w:pPr>
    <w:rPr>
      <w:sz w:val="18"/>
    </w:rPr>
  </w:style>
  <w:style w:type="paragraph" w:styleId="ListBullet3">
    <w:name w:val="List Bullet 3"/>
    <w:basedOn w:val="Normal"/>
    <w:autoRedefine/>
    <w:semiHidden/>
    <w:rsid w:val="00CC2781"/>
    <w:pPr>
      <w:numPr>
        <w:numId w:val="4"/>
      </w:numPr>
      <w:spacing w:after="300"/>
    </w:pPr>
  </w:style>
  <w:style w:type="paragraph" w:styleId="Caption">
    <w:name w:val="caption"/>
    <w:basedOn w:val="Normal"/>
    <w:next w:val="Normal"/>
    <w:qFormat/>
    <w:rsid w:val="00CC2781"/>
    <w:pPr>
      <w:keepNext/>
      <w:spacing w:before="40" w:after="120"/>
      <w:ind w:left="851"/>
    </w:pPr>
    <w:rPr>
      <w:u w:val="single"/>
    </w:rPr>
  </w:style>
  <w:style w:type="paragraph" w:customStyle="1" w:styleId="Text">
    <w:name w:val="Text"/>
    <w:basedOn w:val="Normal"/>
    <w:rsid w:val="00CC2781"/>
    <w:pPr>
      <w:spacing w:after="160"/>
    </w:pPr>
  </w:style>
  <w:style w:type="paragraph" w:styleId="FootnoteText">
    <w:name w:val="footnote text"/>
    <w:basedOn w:val="Normal"/>
    <w:semiHidden/>
    <w:rsid w:val="00CC2781"/>
    <w:pPr>
      <w:jc w:val="left"/>
    </w:pPr>
    <w:rPr>
      <w:sz w:val="18"/>
    </w:rPr>
  </w:style>
  <w:style w:type="paragraph" w:styleId="BodyText3">
    <w:name w:val="Body Text 3"/>
    <w:basedOn w:val="Normal"/>
    <w:semiHidden/>
    <w:rsid w:val="00CC2781"/>
    <w:pPr>
      <w:spacing w:after="240"/>
    </w:pPr>
    <w:rPr>
      <w:sz w:val="16"/>
    </w:rPr>
  </w:style>
  <w:style w:type="paragraph" w:customStyle="1" w:styleId="Caveattext">
    <w:name w:val="Caveat text"/>
    <w:basedOn w:val="Text"/>
    <w:rsid w:val="00CC2781"/>
    <w:pPr>
      <w:spacing w:after="200"/>
    </w:pPr>
    <w:rPr>
      <w:sz w:val="16"/>
    </w:rPr>
  </w:style>
  <w:style w:type="paragraph" w:customStyle="1" w:styleId="GlossaryText">
    <w:name w:val="Glossary Text"/>
    <w:basedOn w:val="Text"/>
    <w:rsid w:val="00CC2781"/>
    <w:pPr>
      <w:tabs>
        <w:tab w:val="left" w:pos="2835"/>
      </w:tabs>
      <w:spacing w:before="260" w:after="0"/>
    </w:pPr>
    <w:rPr>
      <w:sz w:val="16"/>
    </w:rPr>
  </w:style>
  <w:style w:type="paragraph" w:styleId="BlockText">
    <w:name w:val="Block Text"/>
    <w:basedOn w:val="Normal"/>
    <w:semiHidden/>
    <w:rsid w:val="00CC2781"/>
    <w:pPr>
      <w:spacing w:after="120"/>
    </w:pPr>
    <w:rPr>
      <w:sz w:val="16"/>
    </w:rPr>
  </w:style>
  <w:style w:type="paragraph" w:customStyle="1" w:styleId="Tablehead">
    <w:name w:val="Tablehead"/>
    <w:basedOn w:val="Normal"/>
    <w:rsid w:val="00070C4B"/>
    <w:pPr>
      <w:keepNext/>
      <w:spacing w:before="130"/>
      <w:jc w:val="right"/>
    </w:pPr>
    <w:rPr>
      <w:rFonts w:ascii="Times New Roman" w:hAnsi="Times New Roman"/>
      <w:sz w:val="18"/>
    </w:rPr>
  </w:style>
  <w:style w:type="paragraph" w:customStyle="1" w:styleId="Denomination">
    <w:name w:val="Denomination"/>
    <w:basedOn w:val="Tablehead"/>
    <w:rsid w:val="00070C4B"/>
    <w:pPr>
      <w:spacing w:before="0"/>
    </w:pPr>
  </w:style>
  <w:style w:type="paragraph" w:customStyle="1" w:styleId="Double">
    <w:name w:val="Double"/>
    <w:basedOn w:val="Normal"/>
    <w:rsid w:val="00070C4B"/>
    <w:pPr>
      <w:spacing w:after="130"/>
      <w:jc w:val="right"/>
    </w:pPr>
    <w:rPr>
      <w:rFonts w:ascii="Times New Roman" w:hAnsi="Times New Roman"/>
      <w:position w:val="6"/>
      <w:u w:val="double"/>
    </w:rPr>
  </w:style>
  <w:style w:type="paragraph" w:customStyle="1" w:styleId="Single">
    <w:name w:val="Single"/>
    <w:basedOn w:val="Normal"/>
    <w:rsid w:val="00070C4B"/>
    <w:pPr>
      <w:jc w:val="right"/>
    </w:pPr>
    <w:rPr>
      <w:rFonts w:ascii="Times New Roman" w:hAnsi="Times New Roman"/>
      <w:position w:val="18"/>
      <w:u w:val="single"/>
    </w:rPr>
  </w:style>
  <w:style w:type="paragraph" w:customStyle="1" w:styleId="Source">
    <w:name w:val="Source"/>
    <w:basedOn w:val="Normal"/>
    <w:next w:val="Text"/>
    <w:rsid w:val="00070C4B"/>
    <w:pPr>
      <w:keepLines/>
      <w:spacing w:after="130" w:line="260" w:lineRule="exact"/>
    </w:pPr>
    <w:rPr>
      <w:rFonts w:ascii="Times New Roman" w:hAnsi="Times New Roman"/>
      <w:i/>
      <w:sz w:val="18"/>
    </w:rPr>
  </w:style>
  <w:style w:type="paragraph" w:styleId="BalloonText">
    <w:name w:val="Balloon Text"/>
    <w:basedOn w:val="Normal"/>
    <w:link w:val="BalloonTextChar"/>
    <w:uiPriority w:val="99"/>
    <w:semiHidden/>
    <w:unhideWhenUsed/>
    <w:rsid w:val="00D83200"/>
    <w:rPr>
      <w:rFonts w:ascii="Tahoma" w:hAnsi="Tahoma" w:cs="Tahoma"/>
      <w:sz w:val="16"/>
      <w:szCs w:val="16"/>
    </w:rPr>
  </w:style>
  <w:style w:type="character" w:customStyle="1" w:styleId="BalloonTextChar">
    <w:name w:val="Balloon Text Char"/>
    <w:basedOn w:val="DefaultParagraphFont"/>
    <w:link w:val="BalloonText"/>
    <w:uiPriority w:val="99"/>
    <w:semiHidden/>
    <w:rsid w:val="00D83200"/>
    <w:rPr>
      <w:rFonts w:ascii="Tahoma" w:hAnsi="Tahoma" w:cs="Tahoma"/>
      <w:sz w:val="16"/>
      <w:szCs w:val="16"/>
      <w:lang w:eastAsia="en-US"/>
    </w:rPr>
  </w:style>
  <w:style w:type="paragraph" w:styleId="NormalWeb">
    <w:name w:val="Normal (Web)"/>
    <w:basedOn w:val="Normal"/>
    <w:uiPriority w:val="99"/>
    <w:semiHidden/>
    <w:unhideWhenUsed/>
    <w:rsid w:val="00F80BC9"/>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F80BC9"/>
    <w:rPr>
      <w:b/>
      <w:bCs/>
    </w:rPr>
  </w:style>
  <w:style w:type="character" w:customStyle="1" w:styleId="BodyTextChar">
    <w:name w:val="Body Text Char"/>
    <w:basedOn w:val="DefaultParagraphFont"/>
    <w:link w:val="BodyText"/>
    <w:semiHidden/>
    <w:rsid w:val="007A7364"/>
    <w:rPr>
      <w:rFonts w:ascii="Verdana" w:hAnsi="Verdana"/>
      <w:lang w:eastAsia="en-US"/>
    </w:rPr>
  </w:style>
  <w:style w:type="character" w:customStyle="1" w:styleId="BodyTextIndentChar">
    <w:name w:val="Body Text Indent Char"/>
    <w:basedOn w:val="DefaultParagraphFont"/>
    <w:link w:val="BodyTextIndent"/>
    <w:semiHidden/>
    <w:rsid w:val="007A7364"/>
    <w:rPr>
      <w:rFonts w:ascii="Verdana" w:hAnsi="Verdana"/>
      <w:lang w:eastAsia="en-US"/>
    </w:rPr>
  </w:style>
  <w:style w:type="table" w:styleId="TableGrid">
    <w:name w:val="Table Grid"/>
    <w:basedOn w:val="TableNormal"/>
    <w:uiPriority w:val="59"/>
    <w:rsid w:val="003B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896"/>
    <w:rPr>
      <w:sz w:val="16"/>
      <w:szCs w:val="16"/>
    </w:rPr>
  </w:style>
  <w:style w:type="paragraph" w:styleId="CommentText">
    <w:name w:val="annotation text"/>
    <w:basedOn w:val="Normal"/>
    <w:link w:val="CommentTextChar"/>
    <w:uiPriority w:val="99"/>
    <w:unhideWhenUsed/>
    <w:rsid w:val="00C81896"/>
  </w:style>
  <w:style w:type="character" w:customStyle="1" w:styleId="CommentTextChar">
    <w:name w:val="Comment Text Char"/>
    <w:basedOn w:val="DefaultParagraphFont"/>
    <w:link w:val="CommentText"/>
    <w:uiPriority w:val="99"/>
    <w:rsid w:val="00C81896"/>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C81896"/>
    <w:rPr>
      <w:b/>
      <w:bCs/>
    </w:rPr>
  </w:style>
  <w:style w:type="character" w:customStyle="1" w:styleId="CommentSubjectChar">
    <w:name w:val="Comment Subject Char"/>
    <w:basedOn w:val="CommentTextChar"/>
    <w:link w:val="CommentSubject"/>
    <w:uiPriority w:val="99"/>
    <w:semiHidden/>
    <w:rsid w:val="00C81896"/>
    <w:rPr>
      <w:rFonts w:ascii="Verdana" w:hAnsi="Verdana"/>
      <w:b/>
      <w:bCs/>
      <w:lang w:eastAsia="en-US"/>
    </w:rPr>
  </w:style>
  <w:style w:type="paragraph" w:styleId="ListParagraph">
    <w:name w:val="List Paragraph"/>
    <w:basedOn w:val="Normal"/>
    <w:qFormat/>
    <w:rsid w:val="00D34E9B"/>
    <w:pPr>
      <w:ind w:left="720"/>
      <w:contextualSpacing/>
    </w:pPr>
  </w:style>
  <w:style w:type="character" w:customStyle="1" w:styleId="Heading1Char">
    <w:name w:val="Heading 1 Char"/>
    <w:link w:val="Heading1"/>
    <w:uiPriority w:val="9"/>
    <w:rsid w:val="007F68AA"/>
    <w:rPr>
      <w:rFonts w:ascii="Arial" w:hAnsi="Arial"/>
      <w:b/>
      <w:sz w:val="34"/>
      <w:lang w:eastAsia="en-US"/>
    </w:rPr>
  </w:style>
  <w:style w:type="paragraph" w:customStyle="1" w:styleId="TableParagraph">
    <w:name w:val="Table Paragraph"/>
    <w:basedOn w:val="Normal"/>
    <w:uiPriority w:val="1"/>
    <w:qFormat/>
    <w:rsid w:val="0069631B"/>
    <w:pPr>
      <w:widowControl w:val="0"/>
      <w:autoSpaceDE w:val="0"/>
      <w:autoSpaceDN w:val="0"/>
      <w:jc w:val="left"/>
    </w:pPr>
    <w:rPr>
      <w:rFonts w:ascii="Calibri" w:eastAsia="Calibri" w:hAnsi="Calibri" w:cs="Calibri"/>
      <w:szCs w:val="22"/>
      <w:lang w:val="en-US"/>
    </w:rPr>
  </w:style>
  <w:style w:type="character" w:styleId="Hyperlink">
    <w:name w:val="Hyperlink"/>
    <w:basedOn w:val="DefaultParagraphFont"/>
    <w:uiPriority w:val="99"/>
    <w:unhideWhenUsed/>
    <w:rsid w:val="00147BA9"/>
    <w:rPr>
      <w:rFonts w:ascii="Arial" w:hAnsi="Arial"/>
      <w:noProof/>
      <w:color w:val="000000" w:themeColor="text1"/>
      <w:sz w:val="22"/>
      <w:u w:val="single"/>
    </w:rPr>
  </w:style>
  <w:style w:type="paragraph" w:styleId="TOCHeading">
    <w:name w:val="TOC Heading"/>
    <w:basedOn w:val="Heading1"/>
    <w:next w:val="Normal"/>
    <w:uiPriority w:val="39"/>
    <w:unhideWhenUsed/>
    <w:qFormat/>
    <w:rsid w:val="00D66A2E"/>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6777">
      <w:bodyDiv w:val="1"/>
      <w:marLeft w:val="0"/>
      <w:marRight w:val="0"/>
      <w:marTop w:val="0"/>
      <w:marBottom w:val="0"/>
      <w:divBdr>
        <w:top w:val="none" w:sz="0" w:space="0" w:color="auto"/>
        <w:left w:val="none" w:sz="0" w:space="0" w:color="auto"/>
        <w:bottom w:val="none" w:sz="0" w:space="0" w:color="auto"/>
        <w:right w:val="none" w:sz="0" w:space="0" w:color="auto"/>
      </w:divBdr>
    </w:div>
    <w:div w:id="106655976">
      <w:bodyDiv w:val="1"/>
      <w:marLeft w:val="0"/>
      <w:marRight w:val="0"/>
      <w:marTop w:val="0"/>
      <w:marBottom w:val="0"/>
      <w:divBdr>
        <w:top w:val="none" w:sz="0" w:space="0" w:color="auto"/>
        <w:left w:val="none" w:sz="0" w:space="0" w:color="auto"/>
        <w:bottom w:val="none" w:sz="0" w:space="0" w:color="auto"/>
        <w:right w:val="none" w:sz="0" w:space="0" w:color="auto"/>
      </w:divBdr>
    </w:div>
    <w:div w:id="108281817">
      <w:bodyDiv w:val="1"/>
      <w:marLeft w:val="0"/>
      <w:marRight w:val="0"/>
      <w:marTop w:val="0"/>
      <w:marBottom w:val="0"/>
      <w:divBdr>
        <w:top w:val="none" w:sz="0" w:space="0" w:color="auto"/>
        <w:left w:val="none" w:sz="0" w:space="0" w:color="auto"/>
        <w:bottom w:val="none" w:sz="0" w:space="0" w:color="auto"/>
        <w:right w:val="none" w:sz="0" w:space="0" w:color="auto"/>
      </w:divBdr>
    </w:div>
    <w:div w:id="184364375">
      <w:bodyDiv w:val="1"/>
      <w:marLeft w:val="0"/>
      <w:marRight w:val="0"/>
      <w:marTop w:val="0"/>
      <w:marBottom w:val="0"/>
      <w:divBdr>
        <w:top w:val="none" w:sz="0" w:space="0" w:color="auto"/>
        <w:left w:val="none" w:sz="0" w:space="0" w:color="auto"/>
        <w:bottom w:val="none" w:sz="0" w:space="0" w:color="auto"/>
        <w:right w:val="none" w:sz="0" w:space="0" w:color="auto"/>
      </w:divBdr>
    </w:div>
    <w:div w:id="341975567">
      <w:bodyDiv w:val="1"/>
      <w:marLeft w:val="0"/>
      <w:marRight w:val="0"/>
      <w:marTop w:val="0"/>
      <w:marBottom w:val="0"/>
      <w:divBdr>
        <w:top w:val="none" w:sz="0" w:space="0" w:color="auto"/>
        <w:left w:val="none" w:sz="0" w:space="0" w:color="auto"/>
        <w:bottom w:val="none" w:sz="0" w:space="0" w:color="auto"/>
        <w:right w:val="none" w:sz="0" w:space="0" w:color="auto"/>
      </w:divBdr>
    </w:div>
    <w:div w:id="537158516">
      <w:bodyDiv w:val="1"/>
      <w:marLeft w:val="0"/>
      <w:marRight w:val="0"/>
      <w:marTop w:val="0"/>
      <w:marBottom w:val="0"/>
      <w:divBdr>
        <w:top w:val="none" w:sz="0" w:space="0" w:color="auto"/>
        <w:left w:val="none" w:sz="0" w:space="0" w:color="auto"/>
        <w:bottom w:val="none" w:sz="0" w:space="0" w:color="auto"/>
        <w:right w:val="none" w:sz="0" w:space="0" w:color="auto"/>
      </w:divBdr>
    </w:div>
    <w:div w:id="556280974">
      <w:bodyDiv w:val="1"/>
      <w:marLeft w:val="0"/>
      <w:marRight w:val="0"/>
      <w:marTop w:val="0"/>
      <w:marBottom w:val="0"/>
      <w:divBdr>
        <w:top w:val="none" w:sz="0" w:space="0" w:color="auto"/>
        <w:left w:val="none" w:sz="0" w:space="0" w:color="auto"/>
        <w:bottom w:val="none" w:sz="0" w:space="0" w:color="auto"/>
        <w:right w:val="none" w:sz="0" w:space="0" w:color="auto"/>
      </w:divBdr>
    </w:div>
    <w:div w:id="647322174">
      <w:bodyDiv w:val="1"/>
      <w:marLeft w:val="0"/>
      <w:marRight w:val="0"/>
      <w:marTop w:val="0"/>
      <w:marBottom w:val="0"/>
      <w:divBdr>
        <w:top w:val="none" w:sz="0" w:space="0" w:color="auto"/>
        <w:left w:val="none" w:sz="0" w:space="0" w:color="auto"/>
        <w:bottom w:val="none" w:sz="0" w:space="0" w:color="auto"/>
        <w:right w:val="none" w:sz="0" w:space="0" w:color="auto"/>
      </w:divBdr>
    </w:div>
    <w:div w:id="680862435">
      <w:bodyDiv w:val="1"/>
      <w:marLeft w:val="0"/>
      <w:marRight w:val="0"/>
      <w:marTop w:val="0"/>
      <w:marBottom w:val="0"/>
      <w:divBdr>
        <w:top w:val="none" w:sz="0" w:space="0" w:color="auto"/>
        <w:left w:val="none" w:sz="0" w:space="0" w:color="auto"/>
        <w:bottom w:val="none" w:sz="0" w:space="0" w:color="auto"/>
        <w:right w:val="none" w:sz="0" w:space="0" w:color="auto"/>
      </w:divBdr>
    </w:div>
    <w:div w:id="883299358">
      <w:bodyDiv w:val="1"/>
      <w:marLeft w:val="0"/>
      <w:marRight w:val="0"/>
      <w:marTop w:val="0"/>
      <w:marBottom w:val="0"/>
      <w:divBdr>
        <w:top w:val="none" w:sz="0" w:space="0" w:color="auto"/>
        <w:left w:val="none" w:sz="0" w:space="0" w:color="auto"/>
        <w:bottom w:val="none" w:sz="0" w:space="0" w:color="auto"/>
        <w:right w:val="none" w:sz="0" w:space="0" w:color="auto"/>
      </w:divBdr>
      <w:divsChild>
        <w:div w:id="974339074">
          <w:marLeft w:val="0"/>
          <w:marRight w:val="0"/>
          <w:marTop w:val="0"/>
          <w:marBottom w:val="0"/>
          <w:divBdr>
            <w:top w:val="none" w:sz="0" w:space="0" w:color="auto"/>
            <w:left w:val="none" w:sz="0" w:space="0" w:color="auto"/>
            <w:bottom w:val="none" w:sz="0" w:space="0" w:color="auto"/>
            <w:right w:val="none" w:sz="0" w:space="0" w:color="auto"/>
          </w:divBdr>
          <w:divsChild>
            <w:div w:id="1873764043">
              <w:marLeft w:val="0"/>
              <w:marRight w:val="0"/>
              <w:marTop w:val="0"/>
              <w:marBottom w:val="0"/>
              <w:divBdr>
                <w:top w:val="none" w:sz="0" w:space="0" w:color="auto"/>
                <w:left w:val="none" w:sz="0" w:space="0" w:color="auto"/>
                <w:bottom w:val="none" w:sz="0" w:space="0" w:color="auto"/>
                <w:right w:val="none" w:sz="0" w:space="0" w:color="auto"/>
              </w:divBdr>
              <w:divsChild>
                <w:div w:id="2739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0245">
      <w:bodyDiv w:val="1"/>
      <w:marLeft w:val="0"/>
      <w:marRight w:val="0"/>
      <w:marTop w:val="0"/>
      <w:marBottom w:val="0"/>
      <w:divBdr>
        <w:top w:val="none" w:sz="0" w:space="0" w:color="auto"/>
        <w:left w:val="none" w:sz="0" w:space="0" w:color="auto"/>
        <w:bottom w:val="none" w:sz="0" w:space="0" w:color="auto"/>
        <w:right w:val="none" w:sz="0" w:space="0" w:color="auto"/>
      </w:divBdr>
    </w:div>
    <w:div w:id="995256042">
      <w:bodyDiv w:val="1"/>
      <w:marLeft w:val="0"/>
      <w:marRight w:val="0"/>
      <w:marTop w:val="0"/>
      <w:marBottom w:val="0"/>
      <w:divBdr>
        <w:top w:val="none" w:sz="0" w:space="0" w:color="auto"/>
        <w:left w:val="none" w:sz="0" w:space="0" w:color="auto"/>
        <w:bottom w:val="none" w:sz="0" w:space="0" w:color="auto"/>
        <w:right w:val="none" w:sz="0" w:space="0" w:color="auto"/>
      </w:divBdr>
    </w:div>
    <w:div w:id="1036589302">
      <w:bodyDiv w:val="1"/>
      <w:marLeft w:val="0"/>
      <w:marRight w:val="0"/>
      <w:marTop w:val="0"/>
      <w:marBottom w:val="0"/>
      <w:divBdr>
        <w:top w:val="none" w:sz="0" w:space="0" w:color="auto"/>
        <w:left w:val="none" w:sz="0" w:space="0" w:color="auto"/>
        <w:bottom w:val="none" w:sz="0" w:space="0" w:color="auto"/>
        <w:right w:val="none" w:sz="0" w:space="0" w:color="auto"/>
      </w:divBdr>
    </w:div>
    <w:div w:id="1078674424">
      <w:bodyDiv w:val="1"/>
      <w:marLeft w:val="0"/>
      <w:marRight w:val="0"/>
      <w:marTop w:val="0"/>
      <w:marBottom w:val="0"/>
      <w:divBdr>
        <w:top w:val="none" w:sz="0" w:space="0" w:color="auto"/>
        <w:left w:val="none" w:sz="0" w:space="0" w:color="auto"/>
        <w:bottom w:val="none" w:sz="0" w:space="0" w:color="auto"/>
        <w:right w:val="none" w:sz="0" w:space="0" w:color="auto"/>
      </w:divBdr>
    </w:div>
    <w:div w:id="1287420646">
      <w:bodyDiv w:val="1"/>
      <w:marLeft w:val="0"/>
      <w:marRight w:val="0"/>
      <w:marTop w:val="0"/>
      <w:marBottom w:val="0"/>
      <w:divBdr>
        <w:top w:val="none" w:sz="0" w:space="0" w:color="auto"/>
        <w:left w:val="none" w:sz="0" w:space="0" w:color="auto"/>
        <w:bottom w:val="none" w:sz="0" w:space="0" w:color="auto"/>
        <w:right w:val="none" w:sz="0" w:space="0" w:color="auto"/>
      </w:divBdr>
    </w:div>
    <w:div w:id="1361786634">
      <w:bodyDiv w:val="1"/>
      <w:marLeft w:val="0"/>
      <w:marRight w:val="0"/>
      <w:marTop w:val="0"/>
      <w:marBottom w:val="0"/>
      <w:divBdr>
        <w:top w:val="none" w:sz="0" w:space="0" w:color="auto"/>
        <w:left w:val="none" w:sz="0" w:space="0" w:color="auto"/>
        <w:bottom w:val="none" w:sz="0" w:space="0" w:color="auto"/>
        <w:right w:val="none" w:sz="0" w:space="0" w:color="auto"/>
      </w:divBdr>
    </w:div>
    <w:div w:id="1533684378">
      <w:bodyDiv w:val="1"/>
      <w:marLeft w:val="0"/>
      <w:marRight w:val="0"/>
      <w:marTop w:val="0"/>
      <w:marBottom w:val="0"/>
      <w:divBdr>
        <w:top w:val="none" w:sz="0" w:space="0" w:color="auto"/>
        <w:left w:val="none" w:sz="0" w:space="0" w:color="auto"/>
        <w:bottom w:val="none" w:sz="0" w:space="0" w:color="auto"/>
        <w:right w:val="none" w:sz="0" w:space="0" w:color="auto"/>
      </w:divBdr>
    </w:div>
    <w:div w:id="1542598594">
      <w:bodyDiv w:val="1"/>
      <w:marLeft w:val="0"/>
      <w:marRight w:val="0"/>
      <w:marTop w:val="0"/>
      <w:marBottom w:val="0"/>
      <w:divBdr>
        <w:top w:val="none" w:sz="0" w:space="0" w:color="auto"/>
        <w:left w:val="none" w:sz="0" w:space="0" w:color="auto"/>
        <w:bottom w:val="none" w:sz="0" w:space="0" w:color="auto"/>
        <w:right w:val="none" w:sz="0" w:space="0" w:color="auto"/>
      </w:divBdr>
    </w:div>
    <w:div w:id="1884554615">
      <w:bodyDiv w:val="1"/>
      <w:marLeft w:val="0"/>
      <w:marRight w:val="0"/>
      <w:marTop w:val="0"/>
      <w:marBottom w:val="0"/>
      <w:divBdr>
        <w:top w:val="none" w:sz="0" w:space="0" w:color="auto"/>
        <w:left w:val="none" w:sz="0" w:space="0" w:color="auto"/>
        <w:bottom w:val="none" w:sz="0" w:space="0" w:color="auto"/>
        <w:right w:val="none" w:sz="0" w:space="0" w:color="auto"/>
      </w:divBdr>
    </w:div>
    <w:div w:id="1987515594">
      <w:bodyDiv w:val="1"/>
      <w:marLeft w:val="0"/>
      <w:marRight w:val="0"/>
      <w:marTop w:val="0"/>
      <w:marBottom w:val="0"/>
      <w:divBdr>
        <w:top w:val="none" w:sz="0" w:space="0" w:color="auto"/>
        <w:left w:val="none" w:sz="0" w:space="0" w:color="auto"/>
        <w:bottom w:val="none" w:sz="0" w:space="0" w:color="auto"/>
        <w:right w:val="none" w:sz="0" w:space="0" w:color="auto"/>
      </w:divBdr>
    </w:div>
    <w:div w:id="20788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ughampc.co.uk/Slaugham-Parish-Council/Defaul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388614-2983-4260-b4b0-a61ea209237a" xsi:nil="true"/>
    <lcf76f155ced4ddcb4097134ff3c332f xmlns="70efb5e8-e8a7-4046-90f3-163dbd5e9a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33a81a84c0f0d2a11923bc6bdb4ba3cb">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088eaeef964f2cedd5a7ea4240591814"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8383B-E083-49F8-9B2E-BBEF4311FDC6}">
  <ds:schemaRefs>
    <ds:schemaRef ds:uri="http://schemas.microsoft.com/office/2006/metadata/properties"/>
    <ds:schemaRef ds:uri="http://schemas.microsoft.com/office/infopath/2007/PartnerControls"/>
    <ds:schemaRef ds:uri="080f1f5b-4552-4c74-8350-64e3aff8f538"/>
    <ds:schemaRef ds:uri="a344a246-dca3-468c-a91d-4aeeca40e743"/>
  </ds:schemaRefs>
</ds:datastoreItem>
</file>

<file path=customXml/itemProps2.xml><?xml version="1.0" encoding="utf-8"?>
<ds:datastoreItem xmlns:ds="http://schemas.openxmlformats.org/officeDocument/2006/customXml" ds:itemID="{C3921898-1EF2-49A3-9659-BF972875625D}">
  <ds:schemaRefs>
    <ds:schemaRef ds:uri="http://schemas.openxmlformats.org/officeDocument/2006/bibliography"/>
  </ds:schemaRefs>
</ds:datastoreItem>
</file>

<file path=customXml/itemProps3.xml><?xml version="1.0" encoding="utf-8"?>
<ds:datastoreItem xmlns:ds="http://schemas.openxmlformats.org/officeDocument/2006/customXml" ds:itemID="{DF473186-9CAC-4F51-A07F-72B61772129F}">
  <ds:schemaRefs>
    <ds:schemaRef ds:uri="http://schemas.microsoft.com/sharepoint/v3/contenttype/forms"/>
  </ds:schemaRefs>
</ds:datastoreItem>
</file>

<file path=customXml/itemProps4.xml><?xml version="1.0" encoding="utf-8"?>
<ds:datastoreItem xmlns:ds="http://schemas.openxmlformats.org/officeDocument/2006/customXml" ds:itemID="{F55FBAA5-4F3B-4A42-88F2-672DBB252F2D}"/>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7714</Characters>
  <Application>Microsoft Office Word</Application>
  <DocSecurity>0</DocSecurity>
  <Lines>124</Lines>
  <Paragraphs>84</Paragraphs>
  <ScaleCrop>false</ScaleCrop>
  <HeadingPairs>
    <vt:vector size="2" baseType="variant">
      <vt:variant>
        <vt:lpstr>Title</vt:lpstr>
      </vt:variant>
      <vt:variant>
        <vt:i4>1</vt:i4>
      </vt:variant>
    </vt:vector>
  </HeadingPairs>
  <TitlesOfParts>
    <vt:vector size="1" baseType="lpstr">
      <vt:lpstr>[Title]</vt:lpstr>
    </vt:vector>
  </TitlesOfParts>
  <Company>DELL Computer Corporation</Company>
  <LinksUpToDate>false</LinksUpToDate>
  <CharactersWithSpaces>9045</CharactersWithSpaces>
  <SharedDoc>false</SharedDoc>
  <HLinks>
    <vt:vector size="72" baseType="variant">
      <vt:variant>
        <vt:i4>1048631</vt:i4>
      </vt:variant>
      <vt:variant>
        <vt:i4>68</vt:i4>
      </vt:variant>
      <vt:variant>
        <vt:i4>0</vt:i4>
      </vt:variant>
      <vt:variant>
        <vt:i4>5</vt:i4>
      </vt:variant>
      <vt:variant>
        <vt:lpwstr/>
      </vt:variant>
      <vt:variant>
        <vt:lpwstr>_Toc193872248</vt:lpwstr>
      </vt:variant>
      <vt:variant>
        <vt:i4>1048631</vt:i4>
      </vt:variant>
      <vt:variant>
        <vt:i4>62</vt:i4>
      </vt:variant>
      <vt:variant>
        <vt:i4>0</vt:i4>
      </vt:variant>
      <vt:variant>
        <vt:i4>5</vt:i4>
      </vt:variant>
      <vt:variant>
        <vt:lpwstr/>
      </vt:variant>
      <vt:variant>
        <vt:lpwstr>_Toc193872247</vt:lpwstr>
      </vt:variant>
      <vt:variant>
        <vt:i4>1048631</vt:i4>
      </vt:variant>
      <vt:variant>
        <vt:i4>56</vt:i4>
      </vt:variant>
      <vt:variant>
        <vt:i4>0</vt:i4>
      </vt:variant>
      <vt:variant>
        <vt:i4>5</vt:i4>
      </vt:variant>
      <vt:variant>
        <vt:lpwstr/>
      </vt:variant>
      <vt:variant>
        <vt:lpwstr>_Toc193872246</vt:lpwstr>
      </vt:variant>
      <vt:variant>
        <vt:i4>1048631</vt:i4>
      </vt:variant>
      <vt:variant>
        <vt:i4>50</vt:i4>
      </vt:variant>
      <vt:variant>
        <vt:i4>0</vt:i4>
      </vt:variant>
      <vt:variant>
        <vt:i4>5</vt:i4>
      </vt:variant>
      <vt:variant>
        <vt:lpwstr/>
      </vt:variant>
      <vt:variant>
        <vt:lpwstr>_Toc193872245</vt:lpwstr>
      </vt:variant>
      <vt:variant>
        <vt:i4>1048631</vt:i4>
      </vt:variant>
      <vt:variant>
        <vt:i4>44</vt:i4>
      </vt:variant>
      <vt:variant>
        <vt:i4>0</vt:i4>
      </vt:variant>
      <vt:variant>
        <vt:i4>5</vt:i4>
      </vt:variant>
      <vt:variant>
        <vt:lpwstr/>
      </vt:variant>
      <vt:variant>
        <vt:lpwstr>_Toc193872244</vt:lpwstr>
      </vt:variant>
      <vt:variant>
        <vt:i4>1048631</vt:i4>
      </vt:variant>
      <vt:variant>
        <vt:i4>38</vt:i4>
      </vt:variant>
      <vt:variant>
        <vt:i4>0</vt:i4>
      </vt:variant>
      <vt:variant>
        <vt:i4>5</vt:i4>
      </vt:variant>
      <vt:variant>
        <vt:lpwstr/>
      </vt:variant>
      <vt:variant>
        <vt:lpwstr>_Toc193872243</vt:lpwstr>
      </vt:variant>
      <vt:variant>
        <vt:i4>1048631</vt:i4>
      </vt:variant>
      <vt:variant>
        <vt:i4>32</vt:i4>
      </vt:variant>
      <vt:variant>
        <vt:i4>0</vt:i4>
      </vt:variant>
      <vt:variant>
        <vt:i4>5</vt:i4>
      </vt:variant>
      <vt:variant>
        <vt:lpwstr/>
      </vt:variant>
      <vt:variant>
        <vt:lpwstr>_Toc193872242</vt:lpwstr>
      </vt:variant>
      <vt:variant>
        <vt:i4>1048631</vt:i4>
      </vt:variant>
      <vt:variant>
        <vt:i4>26</vt:i4>
      </vt:variant>
      <vt:variant>
        <vt:i4>0</vt:i4>
      </vt:variant>
      <vt:variant>
        <vt:i4>5</vt:i4>
      </vt:variant>
      <vt:variant>
        <vt:lpwstr/>
      </vt:variant>
      <vt:variant>
        <vt:lpwstr>_Toc193872241</vt:lpwstr>
      </vt:variant>
      <vt:variant>
        <vt:i4>1048631</vt:i4>
      </vt:variant>
      <vt:variant>
        <vt:i4>20</vt:i4>
      </vt:variant>
      <vt:variant>
        <vt:i4>0</vt:i4>
      </vt:variant>
      <vt:variant>
        <vt:i4>5</vt:i4>
      </vt:variant>
      <vt:variant>
        <vt:lpwstr/>
      </vt:variant>
      <vt:variant>
        <vt:lpwstr>_Toc193872240</vt:lpwstr>
      </vt:variant>
      <vt:variant>
        <vt:i4>1507383</vt:i4>
      </vt:variant>
      <vt:variant>
        <vt:i4>14</vt:i4>
      </vt:variant>
      <vt:variant>
        <vt:i4>0</vt:i4>
      </vt:variant>
      <vt:variant>
        <vt:i4>5</vt:i4>
      </vt:variant>
      <vt:variant>
        <vt:lpwstr/>
      </vt:variant>
      <vt:variant>
        <vt:lpwstr>_Toc193872239</vt:lpwstr>
      </vt:variant>
      <vt:variant>
        <vt:i4>1507383</vt:i4>
      </vt:variant>
      <vt:variant>
        <vt:i4>8</vt:i4>
      </vt:variant>
      <vt:variant>
        <vt:i4>0</vt:i4>
      </vt:variant>
      <vt:variant>
        <vt:i4>5</vt:i4>
      </vt:variant>
      <vt:variant>
        <vt:lpwstr/>
      </vt:variant>
      <vt:variant>
        <vt:lpwstr>_Toc193872238</vt:lpwstr>
      </vt:variant>
      <vt:variant>
        <vt:i4>1507383</vt:i4>
      </vt:variant>
      <vt:variant>
        <vt:i4>2</vt:i4>
      </vt:variant>
      <vt:variant>
        <vt:i4>0</vt:i4>
      </vt:variant>
      <vt:variant>
        <vt:i4>5</vt:i4>
      </vt:variant>
      <vt:variant>
        <vt:lpwstr/>
      </vt:variant>
      <vt:variant>
        <vt:lpwstr>_Toc193872237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Kirstie Hamper</dc:creator>
  <cp:keywords/>
  <cp:lastModifiedBy>Sally Mclean</cp:lastModifiedBy>
  <cp:revision>2</cp:revision>
  <cp:lastPrinted>2024-03-05T21:33:00Z</cp:lastPrinted>
  <dcterms:created xsi:type="dcterms:W3CDTF">2026-04-23T17:47:00Z</dcterms:created>
  <dcterms:modified xsi:type="dcterms:W3CDTF">2026-04-23T17:47:00Z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MediaServiceImageTags">
    <vt:lpwstr/>
  </property>
  <property fmtid="{D5CDD505-2E9C-101B-9397-08002B2CF9AE}" pid="4" name="Order">
    <vt:r8>1848800</vt:r8>
  </property>
</Properties>
</file>